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90D" w:rsidRPr="00B9010D" w:rsidRDefault="00B9010D" w:rsidP="00F0190D">
      <w:pPr>
        <w:spacing w:after="0" w:line="240" w:lineRule="auto"/>
        <w:rPr>
          <w:rFonts w:ascii="Times New Roman" w:eastAsia="Calibri" w:hAnsi="Times New Roman" w:cs="Times New Roman"/>
          <w:sz w:val="20"/>
          <w:szCs w:val="20"/>
          <w:lang w:val="kk-KZ"/>
        </w:rPr>
      </w:pPr>
      <w:r w:rsidRPr="00B9010D">
        <w:rPr>
          <w:rFonts w:ascii="Times New Roman" w:eastAsia="Calibri" w:hAnsi="Times New Roman" w:cs="Times New Roman"/>
          <w:sz w:val="20"/>
          <w:szCs w:val="20"/>
          <w:lang w:val="kk-KZ"/>
        </w:rPr>
        <w:t>УДК</w:t>
      </w:r>
      <w:r w:rsidR="00F0190D">
        <w:rPr>
          <w:rFonts w:ascii="Times New Roman" w:eastAsia="Calibri" w:hAnsi="Times New Roman" w:cs="Times New Roman"/>
          <w:sz w:val="20"/>
          <w:szCs w:val="20"/>
          <w:lang w:val="kk-KZ"/>
        </w:rPr>
        <w:t xml:space="preserve"> </w:t>
      </w:r>
      <w:r w:rsidR="00F0190D" w:rsidRPr="00B9010D">
        <w:rPr>
          <w:rFonts w:ascii="Times New Roman" w:eastAsia="Calibri" w:hAnsi="Times New Roman" w:cs="Times New Roman"/>
          <w:sz w:val="20"/>
          <w:szCs w:val="20"/>
          <w:lang w:val="kk-KZ"/>
        </w:rPr>
        <w:t>УДК</w:t>
      </w:r>
      <w:r w:rsidR="00F0190D">
        <w:rPr>
          <w:rFonts w:ascii="Times New Roman" w:eastAsia="Calibri" w:hAnsi="Times New Roman" w:cs="Times New Roman"/>
          <w:sz w:val="20"/>
          <w:szCs w:val="20"/>
          <w:lang w:val="kk-KZ"/>
        </w:rPr>
        <w:t xml:space="preserve"> 338.22 (574)</w:t>
      </w:r>
    </w:p>
    <w:p w:rsidR="00B9010D" w:rsidRPr="00B9010D" w:rsidRDefault="00B9010D" w:rsidP="00B9010D">
      <w:pPr>
        <w:spacing w:after="0" w:line="240" w:lineRule="auto"/>
        <w:rPr>
          <w:rFonts w:ascii="Times New Roman" w:eastAsia="Calibri" w:hAnsi="Times New Roman" w:cs="Times New Roman"/>
          <w:sz w:val="20"/>
          <w:szCs w:val="20"/>
          <w:lang w:val="kk-KZ"/>
        </w:rPr>
      </w:pPr>
    </w:p>
    <w:p w:rsidR="00B9010D" w:rsidRPr="00B9010D" w:rsidRDefault="00B9010D" w:rsidP="00B9010D">
      <w:pPr>
        <w:spacing w:after="0" w:line="240" w:lineRule="auto"/>
        <w:rPr>
          <w:rFonts w:ascii="Times New Roman" w:eastAsia="Calibri" w:hAnsi="Times New Roman" w:cs="Times New Roman"/>
          <w:sz w:val="20"/>
          <w:szCs w:val="20"/>
          <w:lang w:val="kk-KZ"/>
        </w:rPr>
      </w:pPr>
      <w:r w:rsidRPr="00B9010D">
        <w:rPr>
          <w:rFonts w:ascii="Times New Roman" w:eastAsia="Calibri" w:hAnsi="Times New Roman" w:cs="Times New Roman"/>
          <w:sz w:val="20"/>
          <w:szCs w:val="20"/>
          <w:lang w:val="kk-KZ"/>
        </w:rPr>
        <w:t xml:space="preserve">                                                                                  На правах рукописи</w:t>
      </w:r>
    </w:p>
    <w:p w:rsidR="00B9010D" w:rsidRDefault="00B9010D" w:rsidP="00B9010D">
      <w:pPr>
        <w:spacing w:after="0" w:line="240" w:lineRule="auto"/>
        <w:jc w:val="center"/>
        <w:rPr>
          <w:rFonts w:ascii="Times New Roman" w:eastAsia="Calibri" w:hAnsi="Times New Roman" w:cs="Times New Roman"/>
          <w:b/>
          <w:sz w:val="20"/>
          <w:szCs w:val="20"/>
          <w:lang w:val="kk-KZ"/>
        </w:rPr>
      </w:pPr>
    </w:p>
    <w:p w:rsidR="00B9010D" w:rsidRDefault="00B9010D" w:rsidP="00B9010D">
      <w:pPr>
        <w:spacing w:after="0" w:line="240" w:lineRule="auto"/>
        <w:jc w:val="center"/>
        <w:rPr>
          <w:rFonts w:ascii="Times New Roman" w:eastAsia="Calibri" w:hAnsi="Times New Roman" w:cs="Times New Roman"/>
          <w:b/>
          <w:sz w:val="20"/>
          <w:szCs w:val="20"/>
          <w:lang w:val="kk-KZ"/>
        </w:rPr>
      </w:pPr>
    </w:p>
    <w:p w:rsidR="00B9010D" w:rsidRDefault="00B9010D" w:rsidP="00B9010D">
      <w:pPr>
        <w:spacing w:after="0" w:line="240" w:lineRule="auto"/>
        <w:jc w:val="center"/>
        <w:rPr>
          <w:rFonts w:ascii="Times New Roman" w:eastAsia="Calibri" w:hAnsi="Times New Roman" w:cs="Times New Roman"/>
          <w:b/>
          <w:sz w:val="20"/>
          <w:szCs w:val="20"/>
          <w:lang w:val="kk-KZ"/>
        </w:rPr>
      </w:pPr>
    </w:p>
    <w:p w:rsidR="00B9010D" w:rsidRDefault="00B9010D" w:rsidP="00B9010D">
      <w:pPr>
        <w:spacing w:after="0" w:line="240" w:lineRule="auto"/>
        <w:jc w:val="center"/>
        <w:rPr>
          <w:rFonts w:ascii="Times New Roman" w:eastAsia="Calibri" w:hAnsi="Times New Roman" w:cs="Times New Roman"/>
          <w:b/>
          <w:sz w:val="20"/>
          <w:szCs w:val="20"/>
          <w:lang w:val="kk-KZ"/>
        </w:rPr>
      </w:pPr>
    </w:p>
    <w:p w:rsidR="00B9010D" w:rsidRDefault="00B9010D" w:rsidP="00B9010D">
      <w:pPr>
        <w:spacing w:after="0" w:line="240" w:lineRule="auto"/>
        <w:jc w:val="center"/>
        <w:rPr>
          <w:rFonts w:ascii="Times New Roman" w:eastAsia="Calibri" w:hAnsi="Times New Roman" w:cs="Times New Roman"/>
          <w:b/>
          <w:sz w:val="20"/>
          <w:szCs w:val="20"/>
          <w:lang w:val="kk-KZ"/>
        </w:rPr>
      </w:pPr>
    </w:p>
    <w:p w:rsidR="00B9010D" w:rsidRDefault="00B9010D" w:rsidP="00B9010D">
      <w:pPr>
        <w:spacing w:after="0" w:line="240" w:lineRule="auto"/>
        <w:jc w:val="center"/>
        <w:rPr>
          <w:rFonts w:ascii="Times New Roman" w:eastAsia="Calibri" w:hAnsi="Times New Roman" w:cs="Times New Roman"/>
          <w:b/>
          <w:sz w:val="20"/>
          <w:szCs w:val="20"/>
          <w:lang w:val="kk-KZ"/>
        </w:rPr>
      </w:pPr>
    </w:p>
    <w:p w:rsidR="00B9010D" w:rsidRDefault="00B9010D" w:rsidP="00B9010D">
      <w:pPr>
        <w:spacing w:after="0" w:line="240" w:lineRule="auto"/>
        <w:jc w:val="center"/>
        <w:rPr>
          <w:rFonts w:ascii="Times New Roman" w:eastAsia="Calibri" w:hAnsi="Times New Roman" w:cs="Times New Roman"/>
          <w:b/>
          <w:sz w:val="20"/>
          <w:szCs w:val="20"/>
          <w:lang w:val="kk-KZ"/>
        </w:rPr>
      </w:pPr>
    </w:p>
    <w:p w:rsidR="00B9010D" w:rsidRDefault="00B9010D" w:rsidP="00B9010D">
      <w:pPr>
        <w:spacing w:after="0" w:line="240" w:lineRule="auto"/>
        <w:jc w:val="center"/>
        <w:rPr>
          <w:rFonts w:ascii="Times New Roman" w:eastAsia="Calibri" w:hAnsi="Times New Roman" w:cs="Times New Roman"/>
          <w:b/>
          <w:sz w:val="20"/>
          <w:szCs w:val="20"/>
          <w:lang w:val="kk-KZ"/>
        </w:rPr>
      </w:pPr>
      <w:r>
        <w:rPr>
          <w:rFonts w:ascii="Times New Roman" w:eastAsia="Calibri" w:hAnsi="Times New Roman" w:cs="Times New Roman"/>
          <w:b/>
          <w:sz w:val="20"/>
          <w:szCs w:val="20"/>
        </w:rPr>
        <w:t>Таттимбеков Алмаз Козыевич</w:t>
      </w:r>
    </w:p>
    <w:p w:rsidR="00B9010D" w:rsidRDefault="00B9010D" w:rsidP="00B9010D">
      <w:pPr>
        <w:spacing w:after="0" w:line="240" w:lineRule="auto"/>
        <w:jc w:val="center"/>
        <w:rPr>
          <w:rFonts w:ascii="Times New Roman" w:eastAsia="Calibri" w:hAnsi="Times New Roman" w:cs="Times New Roman"/>
          <w:b/>
          <w:sz w:val="20"/>
          <w:szCs w:val="20"/>
          <w:lang w:val="kk-KZ"/>
        </w:rPr>
      </w:pPr>
    </w:p>
    <w:p w:rsidR="00B9010D" w:rsidRDefault="00B9010D" w:rsidP="00B9010D">
      <w:pPr>
        <w:spacing w:after="0" w:line="240" w:lineRule="auto"/>
        <w:jc w:val="center"/>
        <w:rPr>
          <w:rFonts w:ascii="Times New Roman" w:eastAsia="Calibri" w:hAnsi="Times New Roman" w:cs="Times New Roman"/>
          <w:b/>
          <w:sz w:val="20"/>
          <w:szCs w:val="20"/>
          <w:lang w:val="kk-KZ"/>
        </w:rPr>
      </w:pPr>
    </w:p>
    <w:p w:rsidR="00B9010D" w:rsidRDefault="00B9010D" w:rsidP="00B9010D">
      <w:pPr>
        <w:spacing w:after="0" w:line="240" w:lineRule="auto"/>
        <w:jc w:val="center"/>
        <w:rPr>
          <w:rFonts w:ascii="Times New Roman" w:eastAsia="Calibri" w:hAnsi="Times New Roman" w:cs="Times New Roman"/>
          <w:b/>
          <w:sz w:val="20"/>
          <w:szCs w:val="20"/>
          <w:lang w:val="kk-KZ"/>
        </w:rPr>
      </w:pPr>
    </w:p>
    <w:p w:rsidR="00B9010D" w:rsidRDefault="00B9010D" w:rsidP="00B9010D">
      <w:pPr>
        <w:spacing w:after="0" w:line="240" w:lineRule="auto"/>
        <w:jc w:val="center"/>
        <w:rPr>
          <w:rFonts w:ascii="Times New Roman" w:eastAsia="Calibri" w:hAnsi="Times New Roman" w:cs="Times New Roman"/>
          <w:b/>
          <w:sz w:val="20"/>
          <w:szCs w:val="20"/>
          <w:lang w:val="kk-KZ"/>
        </w:rPr>
      </w:pPr>
    </w:p>
    <w:p w:rsidR="00B9010D" w:rsidRDefault="00B9010D" w:rsidP="00B9010D">
      <w:pPr>
        <w:spacing w:after="0" w:line="240" w:lineRule="auto"/>
        <w:jc w:val="center"/>
        <w:rPr>
          <w:rFonts w:ascii="Times New Roman" w:eastAsia="Calibri" w:hAnsi="Times New Roman" w:cs="Times New Roman"/>
          <w:b/>
          <w:sz w:val="20"/>
          <w:szCs w:val="20"/>
          <w:lang w:val="kk-KZ"/>
        </w:rPr>
      </w:pPr>
    </w:p>
    <w:p w:rsidR="00B9010D" w:rsidRDefault="00B9010D" w:rsidP="00B9010D">
      <w:pPr>
        <w:spacing w:after="0" w:line="240" w:lineRule="auto"/>
        <w:jc w:val="center"/>
        <w:rPr>
          <w:rFonts w:ascii="Times New Roman" w:eastAsia="Calibri" w:hAnsi="Times New Roman" w:cs="Times New Roman"/>
          <w:b/>
          <w:sz w:val="20"/>
          <w:szCs w:val="20"/>
        </w:rPr>
      </w:pPr>
      <w:r w:rsidRPr="00B9010D">
        <w:rPr>
          <w:rFonts w:ascii="Times New Roman" w:eastAsia="Calibri" w:hAnsi="Times New Roman" w:cs="Times New Roman"/>
          <w:b/>
          <w:sz w:val="20"/>
          <w:szCs w:val="20"/>
        </w:rPr>
        <w:t>Посткризисная трансформация казахстанской экономики: особенности, проблемы и приоритеты</w:t>
      </w:r>
    </w:p>
    <w:p w:rsidR="00B9010D" w:rsidRDefault="00B9010D" w:rsidP="00B9010D">
      <w:pPr>
        <w:spacing w:after="0" w:line="240" w:lineRule="auto"/>
        <w:jc w:val="center"/>
        <w:rPr>
          <w:rFonts w:ascii="Times New Roman" w:eastAsia="Calibri" w:hAnsi="Times New Roman" w:cs="Times New Roman"/>
          <w:b/>
          <w:sz w:val="20"/>
          <w:szCs w:val="20"/>
        </w:rPr>
      </w:pPr>
    </w:p>
    <w:p w:rsidR="00B9010D" w:rsidRDefault="00B9010D" w:rsidP="00B9010D">
      <w:pPr>
        <w:spacing w:after="0" w:line="240" w:lineRule="auto"/>
        <w:jc w:val="center"/>
        <w:rPr>
          <w:rFonts w:ascii="Times New Roman" w:eastAsia="Calibri" w:hAnsi="Times New Roman" w:cs="Times New Roman"/>
          <w:b/>
          <w:sz w:val="20"/>
          <w:szCs w:val="20"/>
        </w:rPr>
      </w:pPr>
    </w:p>
    <w:p w:rsidR="00B9010D" w:rsidRDefault="00B9010D" w:rsidP="00B9010D">
      <w:pPr>
        <w:spacing w:after="0" w:line="240" w:lineRule="auto"/>
        <w:jc w:val="center"/>
        <w:rPr>
          <w:rFonts w:ascii="Times New Roman" w:eastAsia="Calibri" w:hAnsi="Times New Roman" w:cs="Times New Roman"/>
          <w:b/>
          <w:sz w:val="20"/>
          <w:szCs w:val="20"/>
        </w:rPr>
      </w:pPr>
    </w:p>
    <w:p w:rsidR="00B9010D" w:rsidRDefault="00B9010D" w:rsidP="00B9010D">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6М051000- Государственное и местное управление</w:t>
      </w:r>
    </w:p>
    <w:p w:rsidR="00B9010D" w:rsidRDefault="00B9010D" w:rsidP="00B9010D">
      <w:pPr>
        <w:spacing w:after="0" w:line="240" w:lineRule="auto"/>
        <w:jc w:val="center"/>
        <w:rPr>
          <w:rFonts w:ascii="Times New Roman" w:eastAsia="Calibri" w:hAnsi="Times New Roman" w:cs="Times New Roman"/>
          <w:b/>
          <w:sz w:val="20"/>
          <w:szCs w:val="20"/>
        </w:rPr>
      </w:pPr>
    </w:p>
    <w:p w:rsidR="00B9010D" w:rsidRDefault="00B9010D" w:rsidP="00B9010D">
      <w:pPr>
        <w:spacing w:after="0" w:line="240" w:lineRule="auto"/>
        <w:jc w:val="center"/>
        <w:rPr>
          <w:rFonts w:ascii="Times New Roman" w:eastAsia="Calibri" w:hAnsi="Times New Roman" w:cs="Times New Roman"/>
          <w:b/>
          <w:sz w:val="20"/>
          <w:szCs w:val="20"/>
        </w:rPr>
      </w:pPr>
    </w:p>
    <w:p w:rsidR="00B9010D" w:rsidRDefault="00B9010D" w:rsidP="00B9010D">
      <w:pPr>
        <w:spacing w:after="0" w:line="240" w:lineRule="auto"/>
        <w:jc w:val="center"/>
        <w:rPr>
          <w:rFonts w:ascii="Times New Roman" w:eastAsia="Calibri" w:hAnsi="Times New Roman" w:cs="Times New Roman"/>
          <w:b/>
          <w:sz w:val="20"/>
          <w:szCs w:val="20"/>
        </w:rPr>
      </w:pPr>
    </w:p>
    <w:p w:rsidR="00B9010D" w:rsidRPr="00B9010D" w:rsidRDefault="00B9010D" w:rsidP="00B9010D">
      <w:pPr>
        <w:spacing w:after="0" w:line="240" w:lineRule="auto"/>
        <w:jc w:val="center"/>
        <w:rPr>
          <w:rFonts w:ascii="Times New Roman" w:eastAsia="Calibri" w:hAnsi="Times New Roman" w:cs="Times New Roman"/>
          <w:sz w:val="20"/>
          <w:szCs w:val="20"/>
        </w:rPr>
      </w:pPr>
      <w:r w:rsidRPr="00B9010D">
        <w:rPr>
          <w:rFonts w:ascii="Times New Roman" w:eastAsia="Calibri" w:hAnsi="Times New Roman" w:cs="Times New Roman"/>
          <w:sz w:val="20"/>
          <w:szCs w:val="20"/>
        </w:rPr>
        <w:t>Реферат</w:t>
      </w:r>
    </w:p>
    <w:p w:rsidR="00B9010D" w:rsidRPr="00B9010D" w:rsidRDefault="00B9010D" w:rsidP="00B9010D">
      <w:pPr>
        <w:spacing w:after="0" w:line="240" w:lineRule="auto"/>
        <w:jc w:val="center"/>
        <w:rPr>
          <w:rFonts w:ascii="Times New Roman" w:eastAsia="Calibri" w:hAnsi="Times New Roman" w:cs="Times New Roman"/>
          <w:sz w:val="20"/>
          <w:szCs w:val="20"/>
          <w:lang w:val="kk-KZ"/>
        </w:rPr>
      </w:pPr>
      <w:r w:rsidRPr="00B9010D">
        <w:rPr>
          <w:rFonts w:ascii="Times New Roman" w:eastAsia="Calibri" w:hAnsi="Times New Roman" w:cs="Times New Roman"/>
          <w:sz w:val="20"/>
          <w:szCs w:val="20"/>
        </w:rPr>
        <w:t>магистерской диссертации</w:t>
      </w:r>
    </w:p>
    <w:p w:rsidR="00B9010D" w:rsidRDefault="00B9010D" w:rsidP="00B9010D">
      <w:pPr>
        <w:spacing w:after="0" w:line="240" w:lineRule="auto"/>
        <w:jc w:val="center"/>
        <w:rPr>
          <w:rFonts w:ascii="Times New Roman" w:eastAsia="Calibri" w:hAnsi="Times New Roman" w:cs="Times New Roman"/>
          <w:b/>
          <w:sz w:val="20"/>
          <w:szCs w:val="20"/>
          <w:lang w:val="kk-KZ"/>
        </w:rPr>
      </w:pPr>
    </w:p>
    <w:p w:rsidR="00B9010D" w:rsidRDefault="00B9010D" w:rsidP="00B9010D">
      <w:pPr>
        <w:spacing w:after="0" w:line="240" w:lineRule="auto"/>
        <w:jc w:val="center"/>
        <w:rPr>
          <w:rFonts w:ascii="Times New Roman" w:eastAsia="Calibri" w:hAnsi="Times New Roman" w:cs="Times New Roman"/>
          <w:b/>
          <w:sz w:val="20"/>
          <w:szCs w:val="20"/>
          <w:lang w:val="kk-KZ"/>
        </w:rPr>
      </w:pPr>
    </w:p>
    <w:p w:rsidR="00B9010D" w:rsidRDefault="00B9010D" w:rsidP="00B9010D">
      <w:pPr>
        <w:spacing w:after="0" w:line="240" w:lineRule="auto"/>
        <w:jc w:val="center"/>
        <w:rPr>
          <w:rFonts w:ascii="Times New Roman" w:eastAsia="Calibri" w:hAnsi="Times New Roman" w:cs="Times New Roman"/>
          <w:b/>
          <w:sz w:val="20"/>
          <w:szCs w:val="20"/>
          <w:lang w:val="kk-KZ"/>
        </w:rPr>
      </w:pPr>
    </w:p>
    <w:p w:rsidR="00B9010D" w:rsidRDefault="00B9010D" w:rsidP="00B9010D">
      <w:pPr>
        <w:spacing w:after="0" w:line="240" w:lineRule="auto"/>
        <w:jc w:val="center"/>
        <w:rPr>
          <w:rFonts w:ascii="Times New Roman" w:eastAsia="Calibri" w:hAnsi="Times New Roman" w:cs="Times New Roman"/>
          <w:b/>
          <w:sz w:val="20"/>
          <w:szCs w:val="20"/>
          <w:lang w:val="kk-KZ"/>
        </w:rPr>
      </w:pPr>
    </w:p>
    <w:p w:rsidR="00B9010D" w:rsidRDefault="00B9010D" w:rsidP="00B9010D">
      <w:pPr>
        <w:spacing w:after="0" w:line="240" w:lineRule="auto"/>
        <w:jc w:val="center"/>
        <w:rPr>
          <w:rFonts w:ascii="Times New Roman" w:eastAsia="Calibri" w:hAnsi="Times New Roman" w:cs="Times New Roman"/>
          <w:b/>
          <w:sz w:val="20"/>
          <w:szCs w:val="20"/>
          <w:lang w:val="kk-KZ"/>
        </w:rPr>
      </w:pPr>
    </w:p>
    <w:p w:rsidR="00B9010D" w:rsidRDefault="00B9010D" w:rsidP="00B9010D">
      <w:pPr>
        <w:spacing w:after="0" w:line="240" w:lineRule="auto"/>
        <w:jc w:val="center"/>
        <w:rPr>
          <w:rFonts w:ascii="Times New Roman" w:eastAsia="Calibri" w:hAnsi="Times New Roman" w:cs="Times New Roman"/>
          <w:b/>
          <w:sz w:val="20"/>
          <w:szCs w:val="20"/>
          <w:lang w:val="kk-KZ"/>
        </w:rPr>
      </w:pPr>
    </w:p>
    <w:p w:rsidR="00B9010D" w:rsidRDefault="00B9010D" w:rsidP="00B9010D">
      <w:pPr>
        <w:spacing w:after="0" w:line="240" w:lineRule="auto"/>
        <w:jc w:val="center"/>
        <w:rPr>
          <w:rFonts w:ascii="Times New Roman" w:eastAsia="Calibri" w:hAnsi="Times New Roman" w:cs="Times New Roman"/>
          <w:b/>
          <w:sz w:val="20"/>
          <w:szCs w:val="20"/>
          <w:lang w:val="kk-KZ"/>
        </w:rPr>
      </w:pPr>
    </w:p>
    <w:p w:rsidR="00B9010D" w:rsidRDefault="00B9010D" w:rsidP="00B9010D">
      <w:pPr>
        <w:spacing w:after="0" w:line="240" w:lineRule="auto"/>
        <w:jc w:val="center"/>
        <w:rPr>
          <w:rFonts w:ascii="Times New Roman" w:eastAsia="Calibri" w:hAnsi="Times New Roman" w:cs="Times New Roman"/>
          <w:b/>
          <w:sz w:val="20"/>
          <w:szCs w:val="20"/>
          <w:lang w:val="kk-KZ"/>
        </w:rPr>
      </w:pPr>
    </w:p>
    <w:p w:rsidR="00B9010D" w:rsidRDefault="00B9010D" w:rsidP="00B9010D">
      <w:pPr>
        <w:spacing w:after="0" w:line="240" w:lineRule="auto"/>
        <w:jc w:val="center"/>
        <w:rPr>
          <w:rFonts w:ascii="Times New Roman" w:eastAsia="Calibri" w:hAnsi="Times New Roman" w:cs="Times New Roman"/>
          <w:b/>
          <w:sz w:val="20"/>
          <w:szCs w:val="20"/>
          <w:lang w:val="kk-KZ"/>
        </w:rPr>
      </w:pPr>
    </w:p>
    <w:p w:rsidR="00B9010D" w:rsidRDefault="00B9010D" w:rsidP="00B9010D">
      <w:pPr>
        <w:spacing w:after="0" w:line="240" w:lineRule="auto"/>
        <w:jc w:val="center"/>
        <w:rPr>
          <w:rFonts w:ascii="Times New Roman" w:eastAsia="Calibri" w:hAnsi="Times New Roman" w:cs="Times New Roman"/>
          <w:b/>
          <w:sz w:val="20"/>
          <w:szCs w:val="20"/>
          <w:lang w:val="kk-KZ"/>
        </w:rPr>
      </w:pPr>
    </w:p>
    <w:p w:rsidR="00B9010D" w:rsidRDefault="00B9010D" w:rsidP="00B9010D">
      <w:pPr>
        <w:spacing w:after="0" w:line="240" w:lineRule="auto"/>
        <w:jc w:val="center"/>
        <w:rPr>
          <w:rFonts w:ascii="Times New Roman" w:eastAsia="Calibri" w:hAnsi="Times New Roman" w:cs="Times New Roman"/>
          <w:b/>
          <w:sz w:val="20"/>
          <w:szCs w:val="20"/>
          <w:lang w:val="kk-KZ"/>
        </w:rPr>
      </w:pPr>
    </w:p>
    <w:p w:rsidR="00B9010D" w:rsidRPr="00B9010D" w:rsidRDefault="00B9010D" w:rsidP="00B9010D">
      <w:pPr>
        <w:spacing w:after="0" w:line="240" w:lineRule="auto"/>
        <w:jc w:val="center"/>
        <w:rPr>
          <w:rFonts w:ascii="Times New Roman" w:eastAsia="Calibri" w:hAnsi="Times New Roman" w:cs="Times New Roman"/>
          <w:sz w:val="20"/>
          <w:szCs w:val="20"/>
          <w:lang w:val="kk-KZ"/>
        </w:rPr>
      </w:pPr>
      <w:r w:rsidRPr="00B9010D">
        <w:rPr>
          <w:rFonts w:ascii="Times New Roman" w:eastAsia="Calibri" w:hAnsi="Times New Roman" w:cs="Times New Roman"/>
          <w:sz w:val="20"/>
          <w:szCs w:val="20"/>
          <w:lang w:val="kk-KZ"/>
        </w:rPr>
        <w:t>Республика Казахстан</w:t>
      </w:r>
    </w:p>
    <w:p w:rsidR="00B9010D" w:rsidRPr="00B9010D" w:rsidRDefault="00B9010D" w:rsidP="00B9010D">
      <w:pPr>
        <w:spacing w:after="0" w:line="240" w:lineRule="auto"/>
        <w:jc w:val="center"/>
        <w:rPr>
          <w:rFonts w:ascii="Times New Roman" w:eastAsia="Calibri" w:hAnsi="Times New Roman" w:cs="Times New Roman"/>
          <w:sz w:val="20"/>
          <w:szCs w:val="20"/>
          <w:lang w:val="kk-KZ"/>
        </w:rPr>
      </w:pPr>
      <w:r w:rsidRPr="00B9010D">
        <w:rPr>
          <w:rFonts w:ascii="Times New Roman" w:eastAsia="Calibri" w:hAnsi="Times New Roman" w:cs="Times New Roman"/>
          <w:sz w:val="20"/>
          <w:szCs w:val="20"/>
          <w:lang w:val="kk-KZ"/>
        </w:rPr>
        <w:t>Караганда, 2012</w:t>
      </w:r>
    </w:p>
    <w:p w:rsidR="00B9010D" w:rsidRDefault="00B9010D" w:rsidP="00B9010D">
      <w:pPr>
        <w:spacing w:after="0" w:line="240" w:lineRule="auto"/>
        <w:jc w:val="center"/>
        <w:rPr>
          <w:rFonts w:ascii="Times New Roman" w:eastAsia="Calibri" w:hAnsi="Times New Roman" w:cs="Times New Roman"/>
          <w:b/>
          <w:sz w:val="20"/>
          <w:szCs w:val="20"/>
          <w:lang w:val="kk-KZ"/>
        </w:rPr>
      </w:pPr>
    </w:p>
    <w:p w:rsidR="00B9010D" w:rsidRDefault="00B9010D" w:rsidP="00B9010D">
      <w:pPr>
        <w:spacing w:after="0" w:line="240" w:lineRule="auto"/>
        <w:ind w:firstLine="567"/>
        <w:jc w:val="both"/>
        <w:rPr>
          <w:rFonts w:ascii="Times New Roman" w:eastAsia="Calibri" w:hAnsi="Times New Roman" w:cs="Times New Roman"/>
          <w:b/>
          <w:sz w:val="20"/>
          <w:szCs w:val="20"/>
          <w:lang w:val="kk-KZ"/>
        </w:rPr>
      </w:pPr>
    </w:p>
    <w:p w:rsidR="00332E8C" w:rsidRDefault="00FF10CA" w:rsidP="00B9010D">
      <w:pPr>
        <w:spacing w:after="0" w:line="240" w:lineRule="auto"/>
        <w:ind w:firstLine="567"/>
        <w:jc w:val="both"/>
        <w:rPr>
          <w:rFonts w:ascii="Times New Roman" w:eastAsia="Calibri" w:hAnsi="Times New Roman" w:cs="Times New Roman"/>
          <w:sz w:val="20"/>
          <w:szCs w:val="20"/>
          <w:lang w:val="kk-KZ"/>
        </w:rPr>
      </w:pPr>
      <w:r>
        <w:rPr>
          <w:rFonts w:ascii="Times New Roman" w:eastAsia="Calibri" w:hAnsi="Times New Roman" w:cs="Times New Roman"/>
          <w:noProof/>
          <w:sz w:val="20"/>
          <w:szCs w:val="20"/>
          <w:lang w:eastAsia="ru-RU"/>
        </w:rPr>
        <w:drawing>
          <wp:inline distT="0" distB="0" distL="0" distR="0">
            <wp:extent cx="3905885" cy="520324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5885" cy="5203246"/>
                    </a:xfrm>
                    <a:prstGeom prst="rect">
                      <a:avLst/>
                    </a:prstGeom>
                    <a:noFill/>
                    <a:ln>
                      <a:noFill/>
                    </a:ln>
                  </pic:spPr>
                </pic:pic>
              </a:graphicData>
            </a:graphic>
          </wp:inline>
        </w:drawing>
      </w:r>
    </w:p>
    <w:p w:rsidR="00FF10CA" w:rsidRDefault="00FF10CA" w:rsidP="00B9010D">
      <w:pPr>
        <w:spacing w:after="0" w:line="240" w:lineRule="auto"/>
        <w:ind w:firstLine="567"/>
        <w:jc w:val="both"/>
        <w:rPr>
          <w:rFonts w:ascii="Times New Roman" w:eastAsia="Calibri" w:hAnsi="Times New Roman" w:cs="Times New Roman"/>
          <w:sz w:val="20"/>
          <w:szCs w:val="20"/>
          <w:lang w:val="kk-KZ"/>
        </w:rPr>
      </w:pPr>
    </w:p>
    <w:p w:rsidR="00FF10CA" w:rsidRDefault="00FF10CA" w:rsidP="00B9010D">
      <w:pPr>
        <w:spacing w:after="0" w:line="240" w:lineRule="auto"/>
        <w:ind w:firstLine="567"/>
        <w:jc w:val="both"/>
        <w:rPr>
          <w:rFonts w:ascii="Times New Roman" w:eastAsia="Calibri" w:hAnsi="Times New Roman" w:cs="Times New Roman"/>
          <w:sz w:val="20"/>
          <w:szCs w:val="20"/>
          <w:lang w:val="kk-KZ"/>
        </w:rPr>
      </w:pPr>
      <w:bookmarkStart w:id="0" w:name="_GoBack"/>
      <w:bookmarkEnd w:id="0"/>
    </w:p>
    <w:p w:rsidR="00FF10CA" w:rsidRDefault="00FF10CA" w:rsidP="00B9010D">
      <w:pPr>
        <w:spacing w:after="0" w:line="240" w:lineRule="auto"/>
        <w:ind w:firstLine="567"/>
        <w:jc w:val="both"/>
        <w:rPr>
          <w:rFonts w:ascii="Times New Roman" w:eastAsia="Calibri" w:hAnsi="Times New Roman" w:cs="Times New Roman"/>
          <w:sz w:val="20"/>
          <w:szCs w:val="20"/>
          <w:lang w:val="kk-KZ"/>
        </w:rPr>
      </w:pPr>
    </w:p>
    <w:p w:rsidR="00B9010D" w:rsidRPr="0060747D" w:rsidRDefault="00B9010D" w:rsidP="00B9010D">
      <w:pPr>
        <w:spacing w:after="0" w:line="240" w:lineRule="auto"/>
        <w:ind w:firstLine="567"/>
        <w:jc w:val="both"/>
        <w:rPr>
          <w:rFonts w:ascii="Times New Roman" w:eastAsia="Calibri" w:hAnsi="Times New Roman" w:cs="Times New Roman"/>
          <w:sz w:val="20"/>
          <w:szCs w:val="20"/>
          <w:lang w:val="kk-KZ"/>
        </w:rPr>
      </w:pPr>
      <w:r w:rsidRPr="0060747D">
        <w:rPr>
          <w:rFonts w:ascii="Times New Roman" w:eastAsia="Calibri" w:hAnsi="Times New Roman" w:cs="Times New Roman"/>
          <w:sz w:val="20"/>
          <w:szCs w:val="20"/>
          <w:lang w:val="kk-KZ"/>
        </w:rPr>
        <w:lastRenderedPageBreak/>
        <w:t>Работа выполнена в Карагандинском экономическом университете Казпотребсоюза</w:t>
      </w:r>
    </w:p>
    <w:p w:rsidR="00B9010D" w:rsidRPr="0060747D" w:rsidRDefault="00B9010D" w:rsidP="00B9010D">
      <w:pPr>
        <w:spacing w:after="0" w:line="240" w:lineRule="auto"/>
        <w:ind w:firstLine="567"/>
        <w:jc w:val="both"/>
        <w:rPr>
          <w:rFonts w:ascii="Times New Roman" w:eastAsia="Calibri" w:hAnsi="Times New Roman" w:cs="Times New Roman"/>
          <w:sz w:val="20"/>
          <w:szCs w:val="20"/>
          <w:lang w:val="kk-KZ"/>
        </w:rPr>
      </w:pPr>
    </w:p>
    <w:p w:rsidR="00B9010D" w:rsidRPr="0060747D" w:rsidRDefault="00B9010D" w:rsidP="00B9010D">
      <w:pPr>
        <w:spacing w:after="0" w:line="240" w:lineRule="auto"/>
        <w:ind w:firstLine="567"/>
        <w:jc w:val="both"/>
        <w:rPr>
          <w:rFonts w:ascii="Times New Roman" w:eastAsia="Calibri" w:hAnsi="Times New Roman" w:cs="Times New Roman"/>
          <w:sz w:val="20"/>
          <w:szCs w:val="20"/>
          <w:lang w:val="kk-KZ"/>
        </w:rPr>
      </w:pPr>
    </w:p>
    <w:p w:rsidR="00B9010D" w:rsidRPr="0060747D" w:rsidRDefault="00B9010D" w:rsidP="00B9010D">
      <w:pPr>
        <w:spacing w:after="0" w:line="240" w:lineRule="auto"/>
        <w:ind w:firstLine="567"/>
        <w:jc w:val="both"/>
        <w:rPr>
          <w:rFonts w:ascii="Times New Roman" w:eastAsia="Calibri" w:hAnsi="Times New Roman" w:cs="Times New Roman"/>
          <w:sz w:val="20"/>
          <w:szCs w:val="20"/>
          <w:lang w:val="kk-KZ"/>
        </w:rPr>
      </w:pPr>
    </w:p>
    <w:p w:rsidR="00B9010D" w:rsidRPr="0060747D" w:rsidRDefault="00B9010D" w:rsidP="00B9010D">
      <w:pPr>
        <w:spacing w:after="0" w:line="240" w:lineRule="auto"/>
        <w:ind w:firstLine="567"/>
        <w:jc w:val="both"/>
        <w:rPr>
          <w:rFonts w:ascii="Times New Roman" w:eastAsia="Calibri" w:hAnsi="Times New Roman" w:cs="Times New Roman"/>
          <w:sz w:val="20"/>
          <w:szCs w:val="20"/>
          <w:lang w:val="kk-KZ"/>
        </w:rPr>
      </w:pPr>
    </w:p>
    <w:p w:rsidR="00B9010D" w:rsidRPr="0060747D" w:rsidRDefault="00B9010D" w:rsidP="00B9010D">
      <w:pPr>
        <w:spacing w:after="0" w:line="240" w:lineRule="auto"/>
        <w:jc w:val="both"/>
        <w:rPr>
          <w:rFonts w:ascii="Times New Roman" w:eastAsia="Calibri" w:hAnsi="Times New Roman" w:cs="Times New Roman"/>
          <w:sz w:val="20"/>
          <w:szCs w:val="20"/>
          <w:lang w:val="kk-KZ"/>
        </w:rPr>
      </w:pPr>
      <w:r w:rsidRPr="0060747D">
        <w:rPr>
          <w:rFonts w:ascii="Times New Roman" w:eastAsia="Calibri" w:hAnsi="Times New Roman" w:cs="Times New Roman"/>
          <w:sz w:val="20"/>
          <w:szCs w:val="20"/>
          <w:lang w:val="kk-KZ"/>
        </w:rPr>
        <w:t xml:space="preserve">Научный руководитель:  ______________доктор экономических      </w:t>
      </w:r>
    </w:p>
    <w:p w:rsidR="00B9010D" w:rsidRPr="0060747D" w:rsidRDefault="00B9010D" w:rsidP="00B9010D">
      <w:pPr>
        <w:spacing w:after="0" w:line="240" w:lineRule="auto"/>
        <w:jc w:val="both"/>
        <w:rPr>
          <w:rFonts w:ascii="Times New Roman" w:eastAsia="Calibri" w:hAnsi="Times New Roman" w:cs="Times New Roman"/>
          <w:sz w:val="20"/>
          <w:szCs w:val="20"/>
          <w:lang w:val="kk-KZ"/>
        </w:rPr>
      </w:pPr>
      <w:r w:rsidRPr="0060747D">
        <w:rPr>
          <w:rFonts w:ascii="Times New Roman" w:eastAsia="Calibri" w:hAnsi="Times New Roman" w:cs="Times New Roman"/>
          <w:sz w:val="20"/>
          <w:szCs w:val="20"/>
          <w:lang w:val="kk-KZ"/>
        </w:rPr>
        <w:t xml:space="preserve">                                                                              наук, профессор</w:t>
      </w:r>
    </w:p>
    <w:p w:rsidR="00B9010D" w:rsidRPr="0060747D" w:rsidRDefault="00B9010D" w:rsidP="00B9010D">
      <w:pPr>
        <w:spacing w:after="0" w:line="240" w:lineRule="auto"/>
        <w:jc w:val="both"/>
        <w:rPr>
          <w:rFonts w:ascii="Times New Roman" w:eastAsia="Calibri" w:hAnsi="Times New Roman" w:cs="Times New Roman"/>
          <w:sz w:val="20"/>
          <w:szCs w:val="20"/>
          <w:lang w:val="kk-KZ"/>
        </w:rPr>
      </w:pPr>
      <w:r w:rsidRPr="0060747D">
        <w:rPr>
          <w:rFonts w:ascii="Times New Roman" w:eastAsia="Calibri" w:hAnsi="Times New Roman" w:cs="Times New Roman"/>
          <w:sz w:val="20"/>
          <w:szCs w:val="20"/>
          <w:lang w:val="kk-KZ"/>
        </w:rPr>
        <w:t xml:space="preserve">                                                                              Айнабек К.С.</w:t>
      </w:r>
    </w:p>
    <w:p w:rsidR="00B9010D" w:rsidRPr="0060747D" w:rsidRDefault="00B9010D" w:rsidP="00B9010D">
      <w:pPr>
        <w:spacing w:after="0" w:line="240" w:lineRule="auto"/>
        <w:jc w:val="both"/>
        <w:rPr>
          <w:rFonts w:ascii="Times New Roman" w:eastAsia="Calibri" w:hAnsi="Times New Roman" w:cs="Times New Roman"/>
          <w:sz w:val="20"/>
          <w:szCs w:val="20"/>
          <w:lang w:val="kk-KZ"/>
        </w:rPr>
      </w:pPr>
    </w:p>
    <w:p w:rsidR="00B9010D" w:rsidRPr="0060747D" w:rsidRDefault="00B9010D" w:rsidP="00B9010D">
      <w:pPr>
        <w:spacing w:after="0" w:line="240" w:lineRule="auto"/>
        <w:jc w:val="both"/>
        <w:rPr>
          <w:rFonts w:ascii="Times New Roman" w:eastAsia="Calibri" w:hAnsi="Times New Roman" w:cs="Times New Roman"/>
          <w:sz w:val="20"/>
          <w:szCs w:val="20"/>
          <w:lang w:val="kk-KZ"/>
        </w:rPr>
      </w:pPr>
    </w:p>
    <w:p w:rsidR="00B9010D" w:rsidRPr="0060747D" w:rsidRDefault="00B9010D" w:rsidP="00B9010D">
      <w:pPr>
        <w:spacing w:after="0" w:line="240" w:lineRule="auto"/>
        <w:jc w:val="both"/>
        <w:rPr>
          <w:rFonts w:ascii="Times New Roman" w:eastAsia="Calibri" w:hAnsi="Times New Roman" w:cs="Times New Roman"/>
          <w:sz w:val="20"/>
          <w:szCs w:val="20"/>
          <w:lang w:val="kk-KZ"/>
        </w:rPr>
      </w:pPr>
    </w:p>
    <w:p w:rsidR="00B9010D" w:rsidRPr="0060747D" w:rsidRDefault="00B9010D" w:rsidP="00B9010D">
      <w:pPr>
        <w:spacing w:after="0" w:line="240" w:lineRule="auto"/>
        <w:jc w:val="both"/>
        <w:rPr>
          <w:rFonts w:ascii="Times New Roman" w:eastAsia="Calibri" w:hAnsi="Times New Roman" w:cs="Times New Roman"/>
          <w:sz w:val="20"/>
          <w:szCs w:val="20"/>
          <w:lang w:val="kk-KZ"/>
        </w:rPr>
      </w:pPr>
    </w:p>
    <w:p w:rsidR="00B9010D" w:rsidRPr="0060747D" w:rsidRDefault="00B9010D" w:rsidP="00B9010D">
      <w:pPr>
        <w:spacing w:after="0" w:line="240" w:lineRule="auto"/>
        <w:jc w:val="both"/>
        <w:rPr>
          <w:rFonts w:ascii="Times New Roman" w:eastAsia="Calibri" w:hAnsi="Times New Roman" w:cs="Times New Roman"/>
          <w:sz w:val="20"/>
          <w:szCs w:val="20"/>
          <w:lang w:val="kk-KZ"/>
        </w:rPr>
      </w:pPr>
      <w:r w:rsidRPr="0060747D">
        <w:rPr>
          <w:rFonts w:ascii="Times New Roman" w:eastAsia="Calibri" w:hAnsi="Times New Roman" w:cs="Times New Roman"/>
          <w:sz w:val="20"/>
          <w:szCs w:val="20"/>
          <w:lang w:val="kk-KZ"/>
        </w:rPr>
        <w:t xml:space="preserve">Официальный оппонент:______________   кандидат экономических </w:t>
      </w:r>
    </w:p>
    <w:p w:rsidR="00B9010D" w:rsidRPr="0060747D" w:rsidRDefault="00B9010D" w:rsidP="00B9010D">
      <w:pPr>
        <w:spacing w:after="0" w:line="240" w:lineRule="auto"/>
        <w:jc w:val="both"/>
        <w:rPr>
          <w:rFonts w:ascii="Times New Roman" w:eastAsia="Calibri" w:hAnsi="Times New Roman" w:cs="Times New Roman"/>
          <w:sz w:val="20"/>
          <w:szCs w:val="20"/>
          <w:lang w:val="kk-KZ"/>
        </w:rPr>
      </w:pPr>
      <w:r w:rsidRPr="0060747D">
        <w:rPr>
          <w:rFonts w:ascii="Times New Roman" w:eastAsia="Calibri" w:hAnsi="Times New Roman" w:cs="Times New Roman"/>
          <w:sz w:val="20"/>
          <w:szCs w:val="20"/>
          <w:lang w:val="kk-KZ"/>
        </w:rPr>
        <w:t xml:space="preserve">                                                                             наук, доцент КарГУ им.  </w:t>
      </w:r>
    </w:p>
    <w:p w:rsidR="00B9010D" w:rsidRPr="0060747D" w:rsidRDefault="00B9010D" w:rsidP="00B9010D">
      <w:pPr>
        <w:spacing w:after="0" w:line="240" w:lineRule="auto"/>
        <w:jc w:val="both"/>
        <w:rPr>
          <w:rFonts w:ascii="Times New Roman" w:eastAsia="Calibri" w:hAnsi="Times New Roman" w:cs="Times New Roman"/>
          <w:sz w:val="20"/>
          <w:szCs w:val="20"/>
          <w:lang w:val="kk-KZ"/>
        </w:rPr>
      </w:pPr>
      <w:r w:rsidRPr="0060747D">
        <w:rPr>
          <w:rFonts w:ascii="Times New Roman" w:eastAsia="Calibri" w:hAnsi="Times New Roman" w:cs="Times New Roman"/>
          <w:sz w:val="20"/>
          <w:szCs w:val="20"/>
          <w:lang w:val="kk-KZ"/>
        </w:rPr>
        <w:t xml:space="preserve">                                                                             Академика Е.Букетова</w:t>
      </w:r>
    </w:p>
    <w:p w:rsidR="00B9010D" w:rsidRPr="0060747D" w:rsidRDefault="00B9010D" w:rsidP="00B9010D">
      <w:pPr>
        <w:spacing w:after="0" w:line="240" w:lineRule="auto"/>
        <w:jc w:val="both"/>
        <w:rPr>
          <w:rFonts w:ascii="Times New Roman" w:eastAsia="Calibri" w:hAnsi="Times New Roman" w:cs="Times New Roman"/>
          <w:sz w:val="20"/>
          <w:szCs w:val="20"/>
          <w:lang w:val="kk-KZ"/>
        </w:rPr>
      </w:pPr>
      <w:r w:rsidRPr="0060747D">
        <w:rPr>
          <w:rFonts w:ascii="Times New Roman" w:eastAsia="Calibri" w:hAnsi="Times New Roman" w:cs="Times New Roman"/>
          <w:sz w:val="20"/>
          <w:szCs w:val="20"/>
          <w:lang w:val="kk-KZ"/>
        </w:rPr>
        <w:t xml:space="preserve">                                                                             Казбеков </w:t>
      </w:r>
      <w:r w:rsidR="0060747D" w:rsidRPr="0060747D">
        <w:rPr>
          <w:rFonts w:ascii="Times New Roman" w:eastAsia="Calibri" w:hAnsi="Times New Roman" w:cs="Times New Roman"/>
          <w:sz w:val="20"/>
          <w:szCs w:val="20"/>
          <w:lang w:val="kk-KZ"/>
        </w:rPr>
        <w:t>Т.Б.</w:t>
      </w:r>
    </w:p>
    <w:p w:rsidR="00B9010D" w:rsidRPr="0060747D" w:rsidRDefault="00B9010D" w:rsidP="00B9010D">
      <w:pPr>
        <w:spacing w:after="0" w:line="240" w:lineRule="auto"/>
        <w:jc w:val="center"/>
        <w:rPr>
          <w:rFonts w:ascii="Times New Roman" w:eastAsia="Calibri" w:hAnsi="Times New Roman" w:cs="Times New Roman"/>
          <w:sz w:val="20"/>
          <w:szCs w:val="20"/>
          <w:lang w:val="kk-KZ"/>
        </w:rPr>
      </w:pPr>
    </w:p>
    <w:p w:rsidR="00B9010D" w:rsidRDefault="00B9010D" w:rsidP="00B9010D">
      <w:pPr>
        <w:spacing w:after="0" w:line="240" w:lineRule="auto"/>
        <w:jc w:val="center"/>
        <w:rPr>
          <w:rFonts w:ascii="Times New Roman" w:eastAsia="Calibri" w:hAnsi="Times New Roman" w:cs="Times New Roman"/>
          <w:b/>
          <w:sz w:val="20"/>
          <w:szCs w:val="20"/>
          <w:lang w:val="kk-KZ"/>
        </w:rPr>
      </w:pPr>
    </w:p>
    <w:p w:rsidR="00B9010D" w:rsidRDefault="00B9010D" w:rsidP="00B9010D">
      <w:pPr>
        <w:spacing w:after="0" w:line="240" w:lineRule="auto"/>
        <w:ind w:firstLine="567"/>
        <w:jc w:val="both"/>
        <w:rPr>
          <w:rFonts w:ascii="Times New Roman" w:eastAsia="Calibri" w:hAnsi="Times New Roman" w:cs="Times New Roman"/>
          <w:b/>
          <w:sz w:val="20"/>
          <w:szCs w:val="20"/>
          <w:lang w:val="kk-KZ"/>
        </w:rPr>
      </w:pPr>
    </w:p>
    <w:p w:rsidR="0060747D" w:rsidRDefault="0060747D" w:rsidP="00B9010D">
      <w:pPr>
        <w:spacing w:after="0" w:line="240" w:lineRule="auto"/>
        <w:ind w:firstLine="567"/>
        <w:jc w:val="both"/>
        <w:rPr>
          <w:rFonts w:ascii="Times New Roman" w:eastAsia="Calibri" w:hAnsi="Times New Roman" w:cs="Times New Roman"/>
          <w:b/>
          <w:sz w:val="20"/>
          <w:szCs w:val="20"/>
          <w:lang w:val="kk-KZ"/>
        </w:rPr>
      </w:pPr>
    </w:p>
    <w:p w:rsidR="0060747D" w:rsidRDefault="0060747D" w:rsidP="00B9010D">
      <w:pPr>
        <w:spacing w:after="0" w:line="240" w:lineRule="auto"/>
        <w:ind w:firstLine="567"/>
        <w:jc w:val="both"/>
        <w:rPr>
          <w:rFonts w:ascii="Times New Roman" w:eastAsia="Calibri" w:hAnsi="Times New Roman" w:cs="Times New Roman"/>
          <w:b/>
          <w:sz w:val="20"/>
          <w:szCs w:val="20"/>
          <w:lang w:val="kk-KZ"/>
        </w:rPr>
      </w:pPr>
    </w:p>
    <w:p w:rsidR="0060747D" w:rsidRDefault="0060747D" w:rsidP="00B9010D">
      <w:pPr>
        <w:spacing w:after="0" w:line="240" w:lineRule="auto"/>
        <w:ind w:firstLine="567"/>
        <w:jc w:val="both"/>
        <w:rPr>
          <w:rFonts w:ascii="Times New Roman" w:eastAsia="Calibri" w:hAnsi="Times New Roman" w:cs="Times New Roman"/>
          <w:b/>
          <w:sz w:val="20"/>
          <w:szCs w:val="20"/>
          <w:lang w:val="kk-KZ"/>
        </w:rPr>
      </w:pPr>
    </w:p>
    <w:p w:rsidR="0060747D" w:rsidRDefault="0060747D" w:rsidP="00B9010D">
      <w:pPr>
        <w:spacing w:after="0" w:line="240" w:lineRule="auto"/>
        <w:ind w:firstLine="567"/>
        <w:jc w:val="both"/>
        <w:rPr>
          <w:rFonts w:ascii="Times New Roman" w:eastAsia="Calibri" w:hAnsi="Times New Roman" w:cs="Times New Roman"/>
          <w:b/>
          <w:sz w:val="20"/>
          <w:szCs w:val="20"/>
          <w:lang w:val="kk-KZ"/>
        </w:rPr>
      </w:pPr>
    </w:p>
    <w:p w:rsidR="0060747D" w:rsidRDefault="0060747D" w:rsidP="00B9010D">
      <w:pPr>
        <w:spacing w:after="0" w:line="240" w:lineRule="auto"/>
        <w:ind w:firstLine="567"/>
        <w:jc w:val="both"/>
        <w:rPr>
          <w:rFonts w:ascii="Times New Roman" w:eastAsia="Calibri" w:hAnsi="Times New Roman" w:cs="Times New Roman"/>
          <w:b/>
          <w:sz w:val="20"/>
          <w:szCs w:val="20"/>
          <w:lang w:val="kk-KZ"/>
        </w:rPr>
      </w:pPr>
    </w:p>
    <w:p w:rsidR="0060747D" w:rsidRDefault="0060747D" w:rsidP="00B9010D">
      <w:pPr>
        <w:spacing w:after="0" w:line="240" w:lineRule="auto"/>
        <w:ind w:firstLine="567"/>
        <w:jc w:val="both"/>
        <w:rPr>
          <w:rFonts w:ascii="Times New Roman" w:eastAsia="Calibri" w:hAnsi="Times New Roman" w:cs="Times New Roman"/>
          <w:b/>
          <w:sz w:val="20"/>
          <w:szCs w:val="20"/>
          <w:lang w:val="kk-KZ"/>
        </w:rPr>
      </w:pPr>
    </w:p>
    <w:p w:rsidR="0060747D" w:rsidRDefault="0060747D" w:rsidP="00B9010D">
      <w:pPr>
        <w:spacing w:after="0" w:line="240" w:lineRule="auto"/>
        <w:ind w:firstLine="567"/>
        <w:jc w:val="both"/>
        <w:rPr>
          <w:rFonts w:ascii="Times New Roman" w:eastAsia="Calibri" w:hAnsi="Times New Roman" w:cs="Times New Roman"/>
          <w:b/>
          <w:sz w:val="20"/>
          <w:szCs w:val="20"/>
          <w:lang w:val="kk-KZ"/>
        </w:rPr>
      </w:pPr>
    </w:p>
    <w:p w:rsidR="0060747D" w:rsidRDefault="0060747D" w:rsidP="00B9010D">
      <w:pPr>
        <w:spacing w:after="0" w:line="240" w:lineRule="auto"/>
        <w:ind w:firstLine="567"/>
        <w:jc w:val="both"/>
        <w:rPr>
          <w:rFonts w:ascii="Times New Roman" w:eastAsia="Calibri" w:hAnsi="Times New Roman" w:cs="Times New Roman"/>
          <w:b/>
          <w:sz w:val="20"/>
          <w:szCs w:val="20"/>
          <w:lang w:val="kk-KZ"/>
        </w:rPr>
      </w:pPr>
    </w:p>
    <w:p w:rsidR="0060747D" w:rsidRDefault="0060747D" w:rsidP="00B9010D">
      <w:pPr>
        <w:spacing w:after="0" w:line="240" w:lineRule="auto"/>
        <w:ind w:firstLine="567"/>
        <w:jc w:val="both"/>
        <w:rPr>
          <w:rFonts w:ascii="Times New Roman" w:eastAsia="Calibri" w:hAnsi="Times New Roman" w:cs="Times New Roman"/>
          <w:b/>
          <w:sz w:val="20"/>
          <w:szCs w:val="20"/>
          <w:lang w:val="kk-KZ"/>
        </w:rPr>
      </w:pPr>
    </w:p>
    <w:p w:rsidR="0060747D" w:rsidRDefault="0060747D" w:rsidP="00B9010D">
      <w:pPr>
        <w:spacing w:after="0" w:line="240" w:lineRule="auto"/>
        <w:ind w:firstLine="567"/>
        <w:jc w:val="both"/>
        <w:rPr>
          <w:rFonts w:ascii="Times New Roman" w:eastAsia="Calibri" w:hAnsi="Times New Roman" w:cs="Times New Roman"/>
          <w:b/>
          <w:sz w:val="20"/>
          <w:szCs w:val="20"/>
          <w:lang w:val="kk-KZ"/>
        </w:rPr>
      </w:pPr>
    </w:p>
    <w:p w:rsidR="0060747D" w:rsidRDefault="0060747D" w:rsidP="00B9010D">
      <w:pPr>
        <w:spacing w:after="0" w:line="240" w:lineRule="auto"/>
        <w:ind w:firstLine="567"/>
        <w:jc w:val="both"/>
        <w:rPr>
          <w:rFonts w:ascii="Times New Roman" w:eastAsia="Calibri" w:hAnsi="Times New Roman" w:cs="Times New Roman"/>
          <w:b/>
          <w:sz w:val="20"/>
          <w:szCs w:val="20"/>
          <w:lang w:val="kk-KZ"/>
        </w:rPr>
      </w:pPr>
    </w:p>
    <w:p w:rsidR="0060747D" w:rsidRDefault="0060747D" w:rsidP="00B9010D">
      <w:pPr>
        <w:spacing w:after="0" w:line="240" w:lineRule="auto"/>
        <w:ind w:firstLine="567"/>
        <w:jc w:val="both"/>
        <w:rPr>
          <w:rFonts w:ascii="Times New Roman" w:eastAsia="Calibri" w:hAnsi="Times New Roman" w:cs="Times New Roman"/>
          <w:b/>
          <w:sz w:val="20"/>
          <w:szCs w:val="20"/>
          <w:lang w:val="kk-KZ"/>
        </w:rPr>
      </w:pPr>
    </w:p>
    <w:p w:rsidR="0060747D" w:rsidRDefault="0060747D" w:rsidP="00B9010D">
      <w:pPr>
        <w:spacing w:after="0" w:line="240" w:lineRule="auto"/>
        <w:ind w:firstLine="567"/>
        <w:jc w:val="both"/>
        <w:rPr>
          <w:rFonts w:ascii="Times New Roman" w:eastAsia="Calibri" w:hAnsi="Times New Roman" w:cs="Times New Roman"/>
          <w:b/>
          <w:sz w:val="20"/>
          <w:szCs w:val="20"/>
          <w:lang w:val="kk-KZ"/>
        </w:rPr>
      </w:pPr>
    </w:p>
    <w:p w:rsidR="0060747D" w:rsidRDefault="0060747D" w:rsidP="00B9010D">
      <w:pPr>
        <w:spacing w:after="0" w:line="240" w:lineRule="auto"/>
        <w:ind w:firstLine="567"/>
        <w:jc w:val="both"/>
        <w:rPr>
          <w:rFonts w:ascii="Times New Roman" w:eastAsia="Calibri" w:hAnsi="Times New Roman" w:cs="Times New Roman"/>
          <w:b/>
          <w:sz w:val="20"/>
          <w:szCs w:val="20"/>
          <w:lang w:val="kk-KZ"/>
        </w:rPr>
      </w:pPr>
    </w:p>
    <w:p w:rsidR="0060747D" w:rsidRDefault="0060747D" w:rsidP="00B9010D">
      <w:pPr>
        <w:spacing w:after="0" w:line="240" w:lineRule="auto"/>
        <w:ind w:firstLine="567"/>
        <w:jc w:val="both"/>
        <w:rPr>
          <w:rFonts w:ascii="Times New Roman" w:eastAsia="Calibri" w:hAnsi="Times New Roman" w:cs="Times New Roman"/>
          <w:b/>
          <w:sz w:val="20"/>
          <w:szCs w:val="20"/>
          <w:lang w:val="kk-KZ"/>
        </w:rPr>
      </w:pPr>
    </w:p>
    <w:p w:rsidR="0060747D" w:rsidRDefault="0060747D" w:rsidP="00B9010D">
      <w:pPr>
        <w:spacing w:after="0" w:line="240" w:lineRule="auto"/>
        <w:ind w:firstLine="567"/>
        <w:jc w:val="both"/>
        <w:rPr>
          <w:rFonts w:ascii="Times New Roman" w:eastAsia="Calibri" w:hAnsi="Times New Roman" w:cs="Times New Roman"/>
          <w:b/>
          <w:sz w:val="20"/>
          <w:szCs w:val="20"/>
          <w:lang w:val="kk-KZ"/>
        </w:rPr>
      </w:pPr>
    </w:p>
    <w:p w:rsidR="0060747D" w:rsidRDefault="0060747D" w:rsidP="00B9010D">
      <w:pPr>
        <w:spacing w:after="0" w:line="240" w:lineRule="auto"/>
        <w:ind w:firstLine="567"/>
        <w:jc w:val="both"/>
        <w:rPr>
          <w:rFonts w:ascii="Times New Roman" w:eastAsia="Calibri" w:hAnsi="Times New Roman" w:cs="Times New Roman"/>
          <w:b/>
          <w:sz w:val="20"/>
          <w:szCs w:val="20"/>
          <w:lang w:val="kk-KZ"/>
        </w:rPr>
      </w:pPr>
    </w:p>
    <w:p w:rsidR="0060747D" w:rsidRDefault="0060747D" w:rsidP="00B9010D">
      <w:pPr>
        <w:spacing w:after="0" w:line="240" w:lineRule="auto"/>
        <w:ind w:firstLine="567"/>
        <w:jc w:val="both"/>
        <w:rPr>
          <w:rFonts w:ascii="Times New Roman" w:eastAsia="Calibri" w:hAnsi="Times New Roman" w:cs="Times New Roman"/>
          <w:b/>
          <w:sz w:val="20"/>
          <w:szCs w:val="20"/>
          <w:lang w:val="kk-KZ"/>
        </w:rPr>
      </w:pPr>
    </w:p>
    <w:p w:rsidR="0060747D" w:rsidRDefault="0060747D" w:rsidP="00B9010D">
      <w:pPr>
        <w:spacing w:after="0" w:line="240" w:lineRule="auto"/>
        <w:ind w:firstLine="567"/>
        <w:jc w:val="both"/>
        <w:rPr>
          <w:rFonts w:ascii="Times New Roman" w:eastAsia="Calibri" w:hAnsi="Times New Roman" w:cs="Times New Roman"/>
          <w:b/>
          <w:sz w:val="20"/>
          <w:szCs w:val="20"/>
          <w:lang w:val="kk-KZ"/>
        </w:rPr>
      </w:pPr>
    </w:p>
    <w:p w:rsidR="0060747D" w:rsidRDefault="0060747D" w:rsidP="00B9010D">
      <w:pPr>
        <w:spacing w:after="0" w:line="240" w:lineRule="auto"/>
        <w:ind w:firstLine="567"/>
        <w:jc w:val="both"/>
        <w:rPr>
          <w:rFonts w:ascii="Times New Roman" w:eastAsia="Calibri" w:hAnsi="Times New Roman" w:cs="Times New Roman"/>
          <w:b/>
          <w:sz w:val="20"/>
          <w:szCs w:val="20"/>
          <w:lang w:val="kk-KZ"/>
        </w:rPr>
      </w:pPr>
    </w:p>
    <w:p w:rsidR="00C33EFD" w:rsidRPr="00F0190D" w:rsidRDefault="00C33EFD" w:rsidP="00B9010D">
      <w:pPr>
        <w:spacing w:after="0" w:line="240" w:lineRule="auto"/>
        <w:ind w:firstLine="567"/>
        <w:jc w:val="both"/>
        <w:rPr>
          <w:rFonts w:ascii="Times New Roman" w:eastAsia="Calibri" w:hAnsi="Times New Roman" w:cs="Times New Roman"/>
          <w:color w:val="000000"/>
          <w:sz w:val="20"/>
          <w:szCs w:val="20"/>
          <w:lang w:val="kk-KZ" w:eastAsia="ru-RU"/>
        </w:rPr>
      </w:pPr>
      <w:r w:rsidRPr="00B9010D">
        <w:rPr>
          <w:rFonts w:ascii="Times New Roman" w:eastAsia="Calibri" w:hAnsi="Times New Roman" w:cs="Times New Roman"/>
          <w:b/>
          <w:sz w:val="20"/>
          <w:szCs w:val="20"/>
          <w:lang w:val="kk-KZ"/>
        </w:rPr>
        <w:lastRenderedPageBreak/>
        <w:t>Диссертацияның көлемі мен құрылымы, суреттер, пайдаланылған әдебиеттер саны.</w:t>
      </w:r>
      <w:r w:rsidRPr="00B9010D">
        <w:rPr>
          <w:rFonts w:ascii="Times New Roman" w:eastAsia="Calibri" w:hAnsi="Times New Roman" w:cs="Times New Roman"/>
          <w:color w:val="000000"/>
          <w:sz w:val="20"/>
          <w:szCs w:val="20"/>
          <w:lang w:val="kk-KZ" w:eastAsia="ru-RU"/>
        </w:rPr>
        <w:t xml:space="preserve"> </w:t>
      </w:r>
      <w:r w:rsidRPr="00B9010D">
        <w:rPr>
          <w:rFonts w:ascii="Times New Roman" w:eastAsia="Calibri" w:hAnsi="Times New Roman" w:cs="Times New Roman"/>
          <w:sz w:val="20"/>
          <w:szCs w:val="20"/>
          <w:lang w:val="kk-KZ"/>
        </w:rPr>
        <w:t>Диссертацияның құрылымы зерттеу мақсаты және міндеттерімен анықталып, зерттеу тақырыбын ашуға арналады</w:t>
      </w:r>
      <w:r w:rsidRPr="00F0190D">
        <w:rPr>
          <w:rFonts w:ascii="Times New Roman" w:eastAsia="Calibri" w:hAnsi="Times New Roman" w:cs="Times New Roman"/>
          <w:sz w:val="20"/>
          <w:szCs w:val="20"/>
          <w:lang w:val="kk-KZ"/>
        </w:rPr>
        <w:t>. Диссертаци</w:t>
      </w:r>
      <w:r w:rsidRPr="00B9010D">
        <w:rPr>
          <w:rFonts w:ascii="Times New Roman" w:eastAsia="Calibri" w:hAnsi="Times New Roman" w:cs="Times New Roman"/>
          <w:sz w:val="20"/>
          <w:szCs w:val="20"/>
          <w:lang w:val="kk-KZ"/>
        </w:rPr>
        <w:t xml:space="preserve">ялық жұмыс кіріспе, үш бөлім, қорытынды, пайдаланылған әдебиеттер тізімінен құралып, машинамен басылған мәтіннің </w:t>
      </w:r>
      <w:r w:rsidRPr="00F0190D">
        <w:rPr>
          <w:rFonts w:ascii="Times New Roman" w:eastAsia="Calibri" w:hAnsi="Times New Roman" w:cs="Times New Roman"/>
          <w:sz w:val="20"/>
          <w:szCs w:val="20"/>
          <w:lang w:val="kk-KZ"/>
        </w:rPr>
        <w:t>89</w:t>
      </w:r>
      <w:r w:rsidRPr="00F0190D">
        <w:rPr>
          <w:rFonts w:ascii="Times New Roman" w:eastAsia="Calibri" w:hAnsi="Times New Roman" w:cs="Times New Roman"/>
          <w:color w:val="FF0000"/>
          <w:sz w:val="20"/>
          <w:szCs w:val="20"/>
          <w:lang w:val="kk-KZ" w:eastAsia="ru-RU"/>
        </w:rPr>
        <w:t xml:space="preserve"> </w:t>
      </w:r>
      <w:r w:rsidRPr="00B9010D">
        <w:rPr>
          <w:rFonts w:ascii="Times New Roman" w:eastAsia="Calibri" w:hAnsi="Times New Roman" w:cs="Times New Roman"/>
          <w:sz w:val="20"/>
          <w:szCs w:val="20"/>
          <w:lang w:val="kk-KZ"/>
        </w:rPr>
        <w:t>парағынан тұрып</w:t>
      </w:r>
      <w:r w:rsidRPr="00F0190D">
        <w:rPr>
          <w:rFonts w:ascii="Times New Roman" w:eastAsia="Calibri" w:hAnsi="Times New Roman" w:cs="Times New Roman"/>
          <w:color w:val="000000"/>
          <w:sz w:val="20"/>
          <w:szCs w:val="20"/>
          <w:lang w:val="kk-KZ" w:eastAsia="ru-RU"/>
        </w:rPr>
        <w:t xml:space="preserve">, 7 </w:t>
      </w:r>
      <w:r w:rsidRPr="00B9010D">
        <w:rPr>
          <w:rFonts w:ascii="Times New Roman" w:eastAsia="Calibri" w:hAnsi="Times New Roman" w:cs="Times New Roman"/>
          <w:color w:val="000000"/>
          <w:sz w:val="20"/>
          <w:szCs w:val="20"/>
          <w:lang w:val="kk-KZ" w:eastAsia="ru-RU"/>
        </w:rPr>
        <w:t>сурет</w:t>
      </w:r>
      <w:r w:rsidRPr="00F0190D">
        <w:rPr>
          <w:rFonts w:ascii="Times New Roman" w:eastAsia="Calibri" w:hAnsi="Times New Roman" w:cs="Times New Roman"/>
          <w:color w:val="000000"/>
          <w:sz w:val="20"/>
          <w:szCs w:val="20"/>
          <w:lang w:val="kk-KZ" w:eastAsia="ru-RU"/>
        </w:rPr>
        <w:t xml:space="preserve">, 7 </w:t>
      </w:r>
      <w:r w:rsidRPr="00B9010D">
        <w:rPr>
          <w:rFonts w:ascii="Times New Roman" w:eastAsia="Calibri" w:hAnsi="Times New Roman" w:cs="Times New Roman"/>
          <w:color w:val="000000"/>
          <w:sz w:val="20"/>
          <w:szCs w:val="20"/>
          <w:lang w:val="kk-KZ" w:eastAsia="ru-RU"/>
        </w:rPr>
        <w:t>кесте</w:t>
      </w:r>
      <w:r w:rsidRPr="00F0190D">
        <w:rPr>
          <w:rFonts w:ascii="Times New Roman" w:eastAsia="Calibri" w:hAnsi="Times New Roman" w:cs="Times New Roman"/>
          <w:color w:val="000000"/>
          <w:sz w:val="20"/>
          <w:szCs w:val="20"/>
          <w:lang w:val="kk-KZ" w:eastAsia="ru-RU"/>
        </w:rPr>
        <w:t xml:space="preserve">, 63 </w:t>
      </w:r>
      <w:r w:rsidRPr="00B9010D">
        <w:rPr>
          <w:rFonts w:ascii="Times New Roman" w:eastAsia="Calibri" w:hAnsi="Times New Roman" w:cs="Times New Roman"/>
          <w:color w:val="000000"/>
          <w:sz w:val="20"/>
          <w:szCs w:val="20"/>
          <w:lang w:val="kk-KZ" w:eastAsia="ru-RU"/>
        </w:rPr>
        <w:t>әдеби көздерді қамтиды</w:t>
      </w:r>
      <w:r w:rsidRPr="00F0190D">
        <w:rPr>
          <w:rFonts w:ascii="Times New Roman" w:eastAsia="Calibri" w:hAnsi="Times New Roman" w:cs="Times New Roman"/>
          <w:color w:val="000000"/>
          <w:sz w:val="20"/>
          <w:szCs w:val="20"/>
          <w:lang w:val="kk-KZ" w:eastAsia="ru-RU"/>
        </w:rPr>
        <w:t>.</w:t>
      </w:r>
    </w:p>
    <w:p w:rsidR="00C33EFD" w:rsidRPr="00F0190D" w:rsidRDefault="00C33EFD" w:rsidP="00B9010D">
      <w:pPr>
        <w:spacing w:after="0" w:line="240" w:lineRule="auto"/>
        <w:ind w:firstLine="567"/>
        <w:jc w:val="both"/>
        <w:rPr>
          <w:rFonts w:ascii="Times New Roman" w:eastAsia="Calibri" w:hAnsi="Times New Roman" w:cs="Times New Roman"/>
          <w:color w:val="000000"/>
          <w:sz w:val="20"/>
          <w:szCs w:val="20"/>
          <w:lang w:val="kk-KZ" w:eastAsia="ru-RU"/>
        </w:rPr>
      </w:pPr>
      <w:r w:rsidRPr="00B9010D">
        <w:rPr>
          <w:rFonts w:ascii="Times New Roman" w:eastAsia="Calibri" w:hAnsi="Times New Roman" w:cs="Times New Roman"/>
          <w:b/>
          <w:color w:val="000000"/>
          <w:sz w:val="20"/>
          <w:szCs w:val="20"/>
          <w:lang w:val="kk-KZ" w:eastAsia="ru-RU"/>
        </w:rPr>
        <w:t>Кілтті сөздер тізімі</w:t>
      </w:r>
      <w:r w:rsidRPr="00F0190D">
        <w:rPr>
          <w:rFonts w:ascii="Times New Roman" w:eastAsia="Calibri" w:hAnsi="Times New Roman" w:cs="Times New Roman"/>
          <w:color w:val="000000"/>
          <w:sz w:val="20"/>
          <w:szCs w:val="20"/>
          <w:lang w:val="kk-KZ" w:eastAsia="ru-RU"/>
        </w:rPr>
        <w:t>:  трансформация, пост</w:t>
      </w:r>
      <w:r w:rsidRPr="00B9010D">
        <w:rPr>
          <w:rFonts w:ascii="Times New Roman" w:eastAsia="Calibri" w:hAnsi="Times New Roman" w:cs="Times New Roman"/>
          <w:color w:val="000000"/>
          <w:sz w:val="20"/>
          <w:szCs w:val="20"/>
          <w:lang w:val="kk-KZ" w:eastAsia="ru-RU"/>
        </w:rPr>
        <w:t>дағдарыстық даму</w:t>
      </w:r>
      <w:r w:rsidRPr="00F0190D">
        <w:rPr>
          <w:rFonts w:ascii="Times New Roman" w:eastAsia="Calibri" w:hAnsi="Times New Roman" w:cs="Times New Roman"/>
          <w:color w:val="000000"/>
          <w:sz w:val="20"/>
          <w:szCs w:val="20"/>
          <w:lang w:val="kk-KZ" w:eastAsia="ru-RU"/>
        </w:rPr>
        <w:t xml:space="preserve">, </w:t>
      </w:r>
      <w:r w:rsidRPr="00B9010D">
        <w:rPr>
          <w:rFonts w:ascii="Times New Roman" w:eastAsia="Calibri" w:hAnsi="Times New Roman" w:cs="Times New Roman"/>
          <w:color w:val="000000"/>
          <w:sz w:val="20"/>
          <w:szCs w:val="20"/>
          <w:lang w:val="kk-KZ" w:eastAsia="ru-RU"/>
        </w:rPr>
        <w:t>мемлекеттік реттеу</w:t>
      </w:r>
      <w:r w:rsidRPr="00F0190D">
        <w:rPr>
          <w:rFonts w:ascii="Times New Roman" w:eastAsia="Calibri" w:hAnsi="Times New Roman" w:cs="Times New Roman"/>
          <w:color w:val="000000"/>
          <w:sz w:val="20"/>
          <w:szCs w:val="20"/>
          <w:lang w:val="kk-KZ" w:eastAsia="ru-RU"/>
        </w:rPr>
        <w:t>, трансформаци</w:t>
      </w:r>
      <w:r w:rsidRPr="00B9010D">
        <w:rPr>
          <w:rFonts w:ascii="Times New Roman" w:eastAsia="Calibri" w:hAnsi="Times New Roman" w:cs="Times New Roman"/>
          <w:color w:val="000000"/>
          <w:sz w:val="20"/>
          <w:szCs w:val="20"/>
          <w:lang w:val="kk-KZ" w:eastAsia="ru-RU"/>
        </w:rPr>
        <w:t>ялық</w:t>
      </w:r>
      <w:r w:rsidRPr="00F0190D">
        <w:rPr>
          <w:rFonts w:ascii="Times New Roman" w:eastAsia="Calibri" w:hAnsi="Times New Roman" w:cs="Times New Roman"/>
          <w:color w:val="000000"/>
          <w:sz w:val="20"/>
          <w:szCs w:val="20"/>
          <w:lang w:val="kk-KZ" w:eastAsia="ru-RU"/>
        </w:rPr>
        <w:t xml:space="preserve"> потенциал, </w:t>
      </w:r>
      <w:r w:rsidRPr="00B9010D">
        <w:rPr>
          <w:rFonts w:ascii="Times New Roman" w:eastAsia="Calibri" w:hAnsi="Times New Roman" w:cs="Times New Roman"/>
          <w:color w:val="000000"/>
          <w:sz w:val="20"/>
          <w:szCs w:val="20"/>
          <w:lang w:val="kk-KZ" w:eastAsia="ru-RU"/>
        </w:rPr>
        <w:t>бәсекеқабілеттілік</w:t>
      </w:r>
      <w:r w:rsidRPr="00F0190D">
        <w:rPr>
          <w:rFonts w:ascii="Times New Roman" w:eastAsia="Calibri" w:hAnsi="Times New Roman" w:cs="Times New Roman"/>
          <w:color w:val="000000"/>
          <w:sz w:val="20"/>
          <w:szCs w:val="20"/>
          <w:lang w:val="kk-KZ" w:eastAsia="ru-RU"/>
        </w:rPr>
        <w:t xml:space="preserve">, </w:t>
      </w:r>
      <w:r w:rsidRPr="00B9010D">
        <w:rPr>
          <w:rFonts w:ascii="Times New Roman" w:eastAsia="Calibri" w:hAnsi="Times New Roman" w:cs="Times New Roman"/>
          <w:color w:val="000000"/>
          <w:sz w:val="20"/>
          <w:szCs w:val="20"/>
          <w:lang w:val="kk-KZ" w:eastAsia="ru-RU"/>
        </w:rPr>
        <w:t>дағдарыс</w:t>
      </w:r>
      <w:r w:rsidRPr="00F0190D">
        <w:rPr>
          <w:rFonts w:ascii="Times New Roman" w:eastAsia="Calibri" w:hAnsi="Times New Roman" w:cs="Times New Roman"/>
          <w:color w:val="000000"/>
          <w:sz w:val="20"/>
          <w:szCs w:val="20"/>
          <w:lang w:val="kk-KZ" w:eastAsia="ru-RU"/>
        </w:rPr>
        <w:t xml:space="preserve">, </w:t>
      </w:r>
      <w:r w:rsidRPr="00B9010D">
        <w:rPr>
          <w:rFonts w:ascii="Times New Roman" w:eastAsia="Calibri" w:hAnsi="Times New Roman" w:cs="Times New Roman"/>
          <w:color w:val="000000"/>
          <w:sz w:val="20"/>
          <w:szCs w:val="20"/>
          <w:lang w:val="kk-KZ" w:eastAsia="ru-RU"/>
        </w:rPr>
        <w:t>жаңарту</w:t>
      </w:r>
      <w:r w:rsidRPr="00F0190D">
        <w:rPr>
          <w:rFonts w:ascii="Times New Roman" w:eastAsia="Calibri" w:hAnsi="Times New Roman" w:cs="Times New Roman"/>
          <w:color w:val="000000"/>
          <w:sz w:val="20"/>
          <w:szCs w:val="20"/>
          <w:lang w:val="kk-KZ" w:eastAsia="ru-RU"/>
        </w:rPr>
        <w:t xml:space="preserve">, </w:t>
      </w:r>
      <w:r w:rsidRPr="00B9010D">
        <w:rPr>
          <w:rFonts w:ascii="Times New Roman" w:eastAsia="Calibri" w:hAnsi="Times New Roman" w:cs="Times New Roman"/>
          <w:color w:val="000000"/>
          <w:sz w:val="20"/>
          <w:szCs w:val="20"/>
          <w:lang w:val="kk-KZ" w:eastAsia="ru-RU"/>
        </w:rPr>
        <w:t>аймақтық саясат</w:t>
      </w:r>
      <w:r w:rsidRPr="00F0190D">
        <w:rPr>
          <w:rFonts w:ascii="Times New Roman" w:eastAsia="Calibri" w:hAnsi="Times New Roman" w:cs="Times New Roman"/>
          <w:color w:val="000000"/>
          <w:sz w:val="20"/>
          <w:szCs w:val="20"/>
          <w:lang w:val="kk-KZ" w:eastAsia="ru-RU"/>
        </w:rPr>
        <w:t>, кластер</w:t>
      </w:r>
      <w:r w:rsidRPr="00B9010D">
        <w:rPr>
          <w:rFonts w:ascii="Times New Roman" w:eastAsia="Calibri" w:hAnsi="Times New Roman" w:cs="Times New Roman"/>
          <w:color w:val="000000"/>
          <w:sz w:val="20"/>
          <w:szCs w:val="20"/>
          <w:lang w:val="kk-KZ" w:eastAsia="ru-RU"/>
        </w:rPr>
        <w:t>лер</w:t>
      </w:r>
      <w:r w:rsidRPr="00F0190D">
        <w:rPr>
          <w:rFonts w:ascii="Times New Roman" w:eastAsia="Calibri" w:hAnsi="Times New Roman" w:cs="Times New Roman"/>
          <w:color w:val="000000"/>
          <w:sz w:val="20"/>
          <w:szCs w:val="20"/>
          <w:lang w:val="kk-KZ" w:eastAsia="ru-RU"/>
        </w:rPr>
        <w:t>, инноваци</w:t>
      </w:r>
      <w:r w:rsidRPr="00B9010D">
        <w:rPr>
          <w:rFonts w:ascii="Times New Roman" w:eastAsia="Calibri" w:hAnsi="Times New Roman" w:cs="Times New Roman"/>
          <w:color w:val="000000"/>
          <w:sz w:val="20"/>
          <w:szCs w:val="20"/>
          <w:lang w:val="kk-KZ" w:eastAsia="ru-RU"/>
        </w:rPr>
        <w:t>ялар</w:t>
      </w:r>
      <w:r w:rsidRPr="00F0190D">
        <w:rPr>
          <w:rFonts w:ascii="Times New Roman" w:eastAsia="Calibri" w:hAnsi="Times New Roman" w:cs="Times New Roman"/>
          <w:color w:val="000000"/>
          <w:sz w:val="20"/>
          <w:szCs w:val="20"/>
          <w:lang w:val="kk-KZ" w:eastAsia="ru-RU"/>
        </w:rPr>
        <w:t>, индустри</w:t>
      </w:r>
      <w:r w:rsidRPr="00B9010D">
        <w:rPr>
          <w:rFonts w:ascii="Times New Roman" w:eastAsia="Calibri" w:hAnsi="Times New Roman" w:cs="Times New Roman"/>
          <w:color w:val="000000"/>
          <w:sz w:val="20"/>
          <w:szCs w:val="20"/>
          <w:lang w:val="kk-KZ" w:eastAsia="ru-RU"/>
        </w:rPr>
        <w:t>яландыру</w:t>
      </w:r>
      <w:r w:rsidRPr="00F0190D">
        <w:rPr>
          <w:rFonts w:ascii="Times New Roman" w:eastAsia="Calibri" w:hAnsi="Times New Roman" w:cs="Times New Roman"/>
          <w:color w:val="000000"/>
          <w:sz w:val="20"/>
          <w:szCs w:val="20"/>
          <w:lang w:val="kk-KZ" w:eastAsia="ru-RU"/>
        </w:rPr>
        <w:t>.</w:t>
      </w:r>
    </w:p>
    <w:p w:rsidR="00C33EFD" w:rsidRPr="00F0190D" w:rsidRDefault="00C33EFD" w:rsidP="00B9010D">
      <w:pPr>
        <w:spacing w:after="0" w:line="240" w:lineRule="auto"/>
        <w:ind w:firstLine="567"/>
        <w:jc w:val="both"/>
        <w:rPr>
          <w:rFonts w:ascii="Times New Roman" w:eastAsia="Calibri" w:hAnsi="Times New Roman" w:cs="Times New Roman"/>
          <w:b/>
          <w:color w:val="000000"/>
          <w:sz w:val="20"/>
          <w:szCs w:val="20"/>
          <w:lang w:val="kk-KZ" w:eastAsia="ru-RU"/>
        </w:rPr>
      </w:pPr>
      <w:r w:rsidRPr="00B9010D">
        <w:rPr>
          <w:rFonts w:ascii="Times New Roman" w:eastAsia="Calibri" w:hAnsi="Times New Roman" w:cs="Times New Roman"/>
          <w:b/>
          <w:color w:val="000000"/>
          <w:sz w:val="20"/>
          <w:szCs w:val="20"/>
          <w:lang w:val="kk-KZ" w:eastAsia="ru-RU"/>
        </w:rPr>
        <w:t>Зерттеу тақырыбының өзектілігі</w:t>
      </w:r>
      <w:r w:rsidRPr="00F0190D">
        <w:rPr>
          <w:rFonts w:ascii="Times New Roman" w:eastAsia="Calibri" w:hAnsi="Times New Roman" w:cs="Times New Roman"/>
          <w:b/>
          <w:color w:val="000000"/>
          <w:sz w:val="20"/>
          <w:szCs w:val="20"/>
          <w:lang w:val="kk-KZ" w:eastAsia="ru-RU"/>
        </w:rPr>
        <w:t>.</w:t>
      </w:r>
    </w:p>
    <w:p w:rsidR="00C33EFD" w:rsidRPr="00F0190D" w:rsidRDefault="00C33EFD" w:rsidP="00B9010D">
      <w:pPr>
        <w:tabs>
          <w:tab w:val="left" w:pos="284"/>
        </w:tabs>
        <w:spacing w:after="0" w:line="240" w:lineRule="auto"/>
        <w:ind w:firstLine="567"/>
        <w:jc w:val="both"/>
        <w:rPr>
          <w:rFonts w:ascii="Times New Roman" w:eastAsia="Calibri" w:hAnsi="Times New Roman" w:cs="Times New Roman"/>
          <w:color w:val="000000"/>
          <w:sz w:val="20"/>
          <w:szCs w:val="20"/>
          <w:lang w:val="kk-KZ" w:eastAsia="ru-RU"/>
        </w:rPr>
      </w:pPr>
      <w:r w:rsidRPr="00B9010D">
        <w:rPr>
          <w:rFonts w:ascii="Times New Roman" w:eastAsia="Calibri" w:hAnsi="Times New Roman" w:cs="Times New Roman"/>
          <w:color w:val="000000"/>
          <w:sz w:val="20"/>
          <w:szCs w:val="20"/>
          <w:lang w:val="kk-KZ" w:eastAsia="ru-RU"/>
        </w:rPr>
        <w:t>Отандық экономиканың постдағдарыстық трансформациялануын қамтамасыз ету үшін дәстүрлі, бірақ нарықтық-трансформацияланған өндіріс факторларының өндіргіштік потенциалын анықтап, шоғырландыру қажет, сонымен қатар аталмыш процеске эволюцияланған фактор-ресурстарды енгізудің өзара толықтырушы әсерінің әрекеттілігін күшейту, экономикалық реформалардың әсерімен туындаған құралдар</w:t>
      </w:r>
      <w:r w:rsidRPr="00F0190D">
        <w:rPr>
          <w:rFonts w:ascii="Times New Roman" w:eastAsia="Calibri" w:hAnsi="Times New Roman" w:cs="Times New Roman"/>
          <w:color w:val="000000"/>
          <w:sz w:val="20"/>
          <w:szCs w:val="20"/>
          <w:lang w:val="kk-KZ" w:eastAsia="ru-RU"/>
        </w:rPr>
        <w:t xml:space="preserve">, </w:t>
      </w:r>
      <w:r w:rsidRPr="00B9010D">
        <w:rPr>
          <w:rFonts w:ascii="Times New Roman" w:eastAsia="Calibri" w:hAnsi="Times New Roman" w:cs="Times New Roman"/>
          <w:color w:val="000000"/>
          <w:sz w:val="20"/>
          <w:szCs w:val="20"/>
          <w:lang w:val="kk-KZ" w:eastAsia="ru-RU"/>
        </w:rPr>
        <w:t>мүмкіндіктер</w:t>
      </w:r>
      <w:r w:rsidRPr="00F0190D">
        <w:rPr>
          <w:rFonts w:ascii="Times New Roman" w:eastAsia="Calibri" w:hAnsi="Times New Roman" w:cs="Times New Roman"/>
          <w:color w:val="000000"/>
          <w:sz w:val="20"/>
          <w:szCs w:val="20"/>
          <w:lang w:val="kk-KZ" w:eastAsia="ru-RU"/>
        </w:rPr>
        <w:t>, технологи</w:t>
      </w:r>
      <w:r w:rsidRPr="00B9010D">
        <w:rPr>
          <w:rFonts w:ascii="Times New Roman" w:eastAsia="Calibri" w:hAnsi="Times New Roman" w:cs="Times New Roman"/>
          <w:color w:val="000000"/>
          <w:sz w:val="20"/>
          <w:szCs w:val="20"/>
          <w:lang w:val="kk-KZ" w:eastAsia="ru-RU"/>
        </w:rPr>
        <w:t>ялар</w:t>
      </w:r>
      <w:r w:rsidRPr="00F0190D">
        <w:rPr>
          <w:rFonts w:ascii="Times New Roman" w:eastAsia="Calibri" w:hAnsi="Times New Roman" w:cs="Times New Roman"/>
          <w:color w:val="000000"/>
          <w:sz w:val="20"/>
          <w:szCs w:val="20"/>
          <w:lang w:val="kk-KZ" w:eastAsia="ru-RU"/>
        </w:rPr>
        <w:t>, логисти</w:t>
      </w:r>
      <w:r w:rsidRPr="00B9010D">
        <w:rPr>
          <w:rFonts w:ascii="Times New Roman" w:eastAsia="Calibri" w:hAnsi="Times New Roman" w:cs="Times New Roman"/>
          <w:color w:val="000000"/>
          <w:sz w:val="20"/>
          <w:szCs w:val="20"/>
          <w:lang w:val="kk-KZ" w:eastAsia="ru-RU"/>
        </w:rPr>
        <w:t xml:space="preserve">калық және </w:t>
      </w:r>
      <w:r w:rsidRPr="00F0190D">
        <w:rPr>
          <w:rFonts w:ascii="Times New Roman" w:eastAsia="Calibri" w:hAnsi="Times New Roman" w:cs="Times New Roman"/>
          <w:color w:val="000000"/>
          <w:sz w:val="20"/>
          <w:szCs w:val="20"/>
          <w:lang w:val="kk-KZ" w:eastAsia="ru-RU"/>
        </w:rPr>
        <w:t>маркетинг</w:t>
      </w:r>
      <w:r w:rsidRPr="00B9010D">
        <w:rPr>
          <w:rFonts w:ascii="Times New Roman" w:eastAsia="Calibri" w:hAnsi="Times New Roman" w:cs="Times New Roman"/>
          <w:color w:val="000000"/>
          <w:sz w:val="20"/>
          <w:szCs w:val="20"/>
          <w:lang w:val="kk-KZ" w:eastAsia="ru-RU"/>
        </w:rPr>
        <w:t>тік</w:t>
      </w:r>
      <w:r w:rsidRPr="00F0190D">
        <w:rPr>
          <w:rFonts w:ascii="Times New Roman" w:eastAsia="Calibri" w:hAnsi="Times New Roman" w:cs="Times New Roman"/>
          <w:color w:val="000000"/>
          <w:sz w:val="20"/>
          <w:szCs w:val="20"/>
          <w:lang w:val="kk-KZ" w:eastAsia="ru-RU"/>
        </w:rPr>
        <w:t xml:space="preserve"> с</w:t>
      </w:r>
      <w:r w:rsidRPr="00B9010D">
        <w:rPr>
          <w:rFonts w:ascii="Times New Roman" w:eastAsia="Calibri" w:hAnsi="Times New Roman" w:cs="Times New Roman"/>
          <w:color w:val="000000"/>
          <w:sz w:val="20"/>
          <w:szCs w:val="20"/>
          <w:lang w:val="kk-KZ" w:eastAsia="ru-RU"/>
        </w:rPr>
        <w:t>ызбалар</w:t>
      </w:r>
      <w:r w:rsidRPr="00F0190D">
        <w:rPr>
          <w:rFonts w:ascii="Times New Roman" w:eastAsia="Calibri" w:hAnsi="Times New Roman" w:cs="Times New Roman"/>
          <w:color w:val="000000"/>
          <w:sz w:val="20"/>
          <w:szCs w:val="20"/>
          <w:lang w:val="kk-KZ" w:eastAsia="ru-RU"/>
        </w:rPr>
        <w:t xml:space="preserve">, </w:t>
      </w:r>
      <w:r w:rsidRPr="00B9010D">
        <w:rPr>
          <w:rFonts w:ascii="Times New Roman" w:eastAsia="Calibri" w:hAnsi="Times New Roman" w:cs="Times New Roman"/>
          <w:color w:val="000000"/>
          <w:sz w:val="20"/>
          <w:szCs w:val="20"/>
          <w:lang w:val="kk-KZ" w:eastAsia="ru-RU"/>
        </w:rPr>
        <w:t>нұсқалар</w:t>
      </w:r>
      <w:r w:rsidRPr="00F0190D">
        <w:rPr>
          <w:rFonts w:ascii="Times New Roman" w:eastAsia="Calibri" w:hAnsi="Times New Roman" w:cs="Times New Roman"/>
          <w:color w:val="000000"/>
          <w:sz w:val="20"/>
          <w:szCs w:val="20"/>
          <w:lang w:val="kk-KZ" w:eastAsia="ru-RU"/>
        </w:rPr>
        <w:t>, сценари</w:t>
      </w:r>
      <w:r w:rsidRPr="00B9010D">
        <w:rPr>
          <w:rFonts w:ascii="Times New Roman" w:eastAsia="Calibri" w:hAnsi="Times New Roman" w:cs="Times New Roman"/>
          <w:color w:val="000000"/>
          <w:sz w:val="20"/>
          <w:szCs w:val="20"/>
          <w:lang w:val="kk-KZ" w:eastAsia="ru-RU"/>
        </w:rPr>
        <w:t>йлер</w:t>
      </w:r>
      <w:r w:rsidRPr="00F0190D">
        <w:rPr>
          <w:rFonts w:ascii="Times New Roman" w:eastAsia="Calibri" w:hAnsi="Times New Roman" w:cs="Times New Roman"/>
          <w:color w:val="000000"/>
          <w:sz w:val="20"/>
          <w:szCs w:val="20"/>
          <w:lang w:val="kk-KZ" w:eastAsia="ru-RU"/>
        </w:rPr>
        <w:t xml:space="preserve">, </w:t>
      </w:r>
      <w:r w:rsidRPr="00B9010D">
        <w:rPr>
          <w:rFonts w:ascii="Times New Roman" w:eastAsia="Calibri" w:hAnsi="Times New Roman" w:cs="Times New Roman"/>
          <w:color w:val="000000"/>
          <w:sz w:val="20"/>
          <w:szCs w:val="20"/>
          <w:lang w:val="kk-KZ" w:eastAsia="ru-RU"/>
        </w:rPr>
        <w:t xml:space="preserve">әрекет ету </w:t>
      </w:r>
      <w:r w:rsidRPr="00F0190D">
        <w:rPr>
          <w:rFonts w:ascii="Times New Roman" w:eastAsia="Calibri" w:hAnsi="Times New Roman" w:cs="Times New Roman"/>
          <w:color w:val="000000"/>
          <w:sz w:val="20"/>
          <w:szCs w:val="20"/>
          <w:lang w:val="kk-KZ" w:eastAsia="ru-RU"/>
        </w:rPr>
        <w:t>алгоритм</w:t>
      </w:r>
      <w:r w:rsidRPr="00B9010D">
        <w:rPr>
          <w:rFonts w:ascii="Times New Roman" w:eastAsia="Calibri" w:hAnsi="Times New Roman" w:cs="Times New Roman"/>
          <w:color w:val="000000"/>
          <w:sz w:val="20"/>
          <w:szCs w:val="20"/>
          <w:lang w:val="kk-KZ" w:eastAsia="ru-RU"/>
        </w:rPr>
        <w:t>дері мен шаруашылық субъектілердің өзара әрекет ету модельдерін күшейту қажет</w:t>
      </w:r>
      <w:r w:rsidRPr="00F0190D">
        <w:rPr>
          <w:rFonts w:ascii="Times New Roman" w:eastAsia="Calibri" w:hAnsi="Times New Roman" w:cs="Times New Roman"/>
          <w:color w:val="000000"/>
          <w:sz w:val="20"/>
          <w:szCs w:val="20"/>
          <w:lang w:val="kk-KZ" w:eastAsia="ru-RU"/>
        </w:rPr>
        <w:t>.</w:t>
      </w:r>
    </w:p>
    <w:p w:rsidR="00C33EFD" w:rsidRPr="00F0190D" w:rsidRDefault="00C33EFD" w:rsidP="00B9010D">
      <w:pPr>
        <w:widowControl w:val="0"/>
        <w:tabs>
          <w:tab w:val="left" w:pos="284"/>
        </w:tabs>
        <w:suppressAutoHyphens/>
        <w:autoSpaceDE w:val="0"/>
        <w:autoSpaceDN w:val="0"/>
        <w:adjustRightInd w:val="0"/>
        <w:spacing w:after="0" w:line="240" w:lineRule="auto"/>
        <w:ind w:firstLine="567"/>
        <w:jc w:val="both"/>
        <w:textAlignment w:val="center"/>
        <w:rPr>
          <w:rFonts w:ascii="Times New Roman" w:eastAsia="Calibri" w:hAnsi="Times New Roman" w:cs="Times New Roman"/>
          <w:color w:val="000000"/>
          <w:sz w:val="20"/>
          <w:szCs w:val="20"/>
          <w:lang w:val="kk-KZ" w:eastAsia="ru-RU"/>
        </w:rPr>
      </w:pPr>
      <w:r w:rsidRPr="00B9010D">
        <w:rPr>
          <w:rFonts w:ascii="Times New Roman" w:eastAsia="Calibri" w:hAnsi="Times New Roman" w:cs="Times New Roman"/>
          <w:color w:val="000000"/>
          <w:sz w:val="20"/>
          <w:szCs w:val="20"/>
          <w:lang w:val="kk-KZ" w:eastAsia="ru-RU"/>
        </w:rPr>
        <w:t>Тек осындай нарықтық</w:t>
      </w:r>
      <w:r w:rsidRPr="00F0190D">
        <w:rPr>
          <w:rFonts w:ascii="Times New Roman" w:eastAsia="Calibri" w:hAnsi="Times New Roman" w:cs="Times New Roman"/>
          <w:color w:val="000000"/>
          <w:sz w:val="20"/>
          <w:szCs w:val="20"/>
          <w:lang w:val="kk-KZ" w:eastAsia="ru-RU"/>
        </w:rPr>
        <w:t>-трансформ</w:t>
      </w:r>
      <w:r w:rsidRPr="00B9010D">
        <w:rPr>
          <w:rFonts w:ascii="Times New Roman" w:eastAsia="Calibri" w:hAnsi="Times New Roman" w:cs="Times New Roman"/>
          <w:color w:val="000000"/>
          <w:sz w:val="20"/>
          <w:szCs w:val="20"/>
          <w:lang w:val="kk-KZ" w:eastAsia="ru-RU"/>
        </w:rPr>
        <w:t>ациялық материалдық ресурстар</w:t>
      </w:r>
      <w:r w:rsidRPr="00F0190D">
        <w:rPr>
          <w:rFonts w:ascii="Times New Roman" w:eastAsia="Calibri" w:hAnsi="Times New Roman" w:cs="Times New Roman"/>
          <w:color w:val="000000"/>
          <w:sz w:val="20"/>
          <w:szCs w:val="20"/>
          <w:lang w:val="kk-KZ" w:eastAsia="ru-RU"/>
        </w:rPr>
        <w:t xml:space="preserve"> (</w:t>
      </w:r>
      <w:r w:rsidRPr="00B9010D">
        <w:rPr>
          <w:rFonts w:ascii="Times New Roman" w:eastAsia="Calibri" w:hAnsi="Times New Roman" w:cs="Times New Roman"/>
          <w:color w:val="000000"/>
          <w:sz w:val="20"/>
          <w:szCs w:val="20"/>
          <w:lang w:val="kk-KZ" w:eastAsia="ru-RU"/>
        </w:rPr>
        <w:t>заттық</w:t>
      </w:r>
      <w:r w:rsidRPr="00F0190D">
        <w:rPr>
          <w:rFonts w:ascii="Times New Roman" w:eastAsia="Calibri" w:hAnsi="Times New Roman" w:cs="Times New Roman"/>
          <w:color w:val="000000"/>
          <w:sz w:val="20"/>
          <w:szCs w:val="20"/>
          <w:lang w:val="kk-KZ" w:eastAsia="ru-RU"/>
        </w:rPr>
        <w:t xml:space="preserve">, </w:t>
      </w:r>
      <w:r w:rsidRPr="00B9010D">
        <w:rPr>
          <w:rFonts w:ascii="Times New Roman" w:eastAsia="Calibri" w:hAnsi="Times New Roman" w:cs="Times New Roman"/>
          <w:color w:val="000000"/>
          <w:sz w:val="20"/>
          <w:szCs w:val="20"/>
          <w:lang w:val="kk-KZ" w:eastAsia="ru-RU"/>
        </w:rPr>
        <w:t>тұлғалық және табиғи өндіріс факторлары</w:t>
      </w:r>
      <w:r w:rsidRPr="00F0190D">
        <w:rPr>
          <w:rFonts w:ascii="Times New Roman" w:eastAsia="Calibri" w:hAnsi="Times New Roman" w:cs="Times New Roman"/>
          <w:color w:val="000000"/>
          <w:sz w:val="20"/>
          <w:szCs w:val="20"/>
          <w:lang w:val="kk-KZ" w:eastAsia="ru-RU"/>
        </w:rPr>
        <w:t xml:space="preserve">) </w:t>
      </w:r>
      <w:r w:rsidRPr="00B9010D">
        <w:rPr>
          <w:rFonts w:ascii="Times New Roman" w:eastAsia="Calibri" w:hAnsi="Times New Roman" w:cs="Times New Roman"/>
          <w:color w:val="000000"/>
          <w:sz w:val="20"/>
          <w:szCs w:val="20"/>
          <w:lang w:val="kk-KZ" w:eastAsia="ru-RU"/>
        </w:rPr>
        <w:t xml:space="preserve">және экономиканың нақты секторының материалды емес өндірістік активтерін біріктірген </w:t>
      </w:r>
      <w:r w:rsidRPr="00F0190D">
        <w:rPr>
          <w:rFonts w:ascii="Times New Roman" w:eastAsia="Calibri" w:hAnsi="Times New Roman" w:cs="Times New Roman"/>
          <w:color w:val="000000"/>
          <w:sz w:val="20"/>
          <w:szCs w:val="20"/>
          <w:lang w:val="kk-KZ" w:eastAsia="ru-RU"/>
        </w:rPr>
        <w:t>(</w:t>
      </w:r>
      <w:r w:rsidRPr="00B9010D">
        <w:rPr>
          <w:rFonts w:ascii="Times New Roman" w:eastAsia="Calibri" w:hAnsi="Times New Roman" w:cs="Times New Roman"/>
          <w:color w:val="000000"/>
          <w:sz w:val="20"/>
          <w:szCs w:val="20"/>
          <w:lang w:val="kk-KZ" w:eastAsia="ru-RU"/>
        </w:rPr>
        <w:t>ақпараттық</w:t>
      </w:r>
      <w:r w:rsidRPr="00F0190D">
        <w:rPr>
          <w:rFonts w:ascii="Times New Roman" w:eastAsia="Calibri" w:hAnsi="Times New Roman" w:cs="Times New Roman"/>
          <w:color w:val="000000"/>
          <w:sz w:val="20"/>
          <w:szCs w:val="20"/>
          <w:lang w:val="kk-KZ" w:eastAsia="ru-RU"/>
        </w:rPr>
        <w:t xml:space="preserve"> технологи</w:t>
      </w:r>
      <w:r w:rsidRPr="00B9010D">
        <w:rPr>
          <w:rFonts w:ascii="Times New Roman" w:eastAsia="Calibri" w:hAnsi="Times New Roman" w:cs="Times New Roman"/>
          <w:color w:val="000000"/>
          <w:sz w:val="20"/>
          <w:szCs w:val="20"/>
          <w:lang w:val="kk-KZ" w:eastAsia="ru-RU"/>
        </w:rPr>
        <w:t>ялар</w:t>
      </w:r>
      <w:r w:rsidRPr="00F0190D">
        <w:rPr>
          <w:rFonts w:ascii="Times New Roman" w:eastAsia="Calibri" w:hAnsi="Times New Roman" w:cs="Times New Roman"/>
          <w:color w:val="000000"/>
          <w:sz w:val="20"/>
          <w:szCs w:val="20"/>
          <w:lang w:val="kk-KZ" w:eastAsia="ru-RU"/>
        </w:rPr>
        <w:t xml:space="preserve">, </w:t>
      </w:r>
      <w:r w:rsidRPr="00B9010D">
        <w:rPr>
          <w:rFonts w:ascii="Times New Roman" w:eastAsia="Calibri" w:hAnsi="Times New Roman" w:cs="Times New Roman"/>
          <w:color w:val="000000"/>
          <w:sz w:val="20"/>
          <w:szCs w:val="20"/>
          <w:lang w:val="kk-KZ" w:eastAsia="ru-RU"/>
        </w:rPr>
        <w:t>бизнес жүргізудің кәсіпкерлік</w:t>
      </w:r>
      <w:r w:rsidRPr="00F0190D">
        <w:rPr>
          <w:rFonts w:ascii="Times New Roman" w:eastAsia="Calibri" w:hAnsi="Times New Roman" w:cs="Times New Roman"/>
          <w:color w:val="000000"/>
          <w:sz w:val="20"/>
          <w:szCs w:val="20"/>
          <w:lang w:val="kk-KZ" w:eastAsia="ru-RU"/>
        </w:rPr>
        <w:t>-</w:t>
      </w:r>
      <w:r w:rsidRPr="00B9010D">
        <w:rPr>
          <w:rFonts w:ascii="Times New Roman" w:eastAsia="Calibri" w:hAnsi="Times New Roman" w:cs="Times New Roman"/>
          <w:color w:val="000000"/>
          <w:sz w:val="20"/>
          <w:szCs w:val="20"/>
          <w:lang w:val="kk-KZ" w:eastAsia="ru-RU"/>
        </w:rPr>
        <w:t>іскерлік белсенділігі</w:t>
      </w:r>
      <w:r w:rsidRPr="00F0190D">
        <w:rPr>
          <w:rFonts w:ascii="Times New Roman" w:eastAsia="Calibri" w:hAnsi="Times New Roman" w:cs="Times New Roman"/>
          <w:color w:val="000000"/>
          <w:sz w:val="20"/>
          <w:szCs w:val="20"/>
          <w:lang w:val="kk-KZ" w:eastAsia="ru-RU"/>
        </w:rPr>
        <w:t xml:space="preserve">, </w:t>
      </w:r>
      <w:r w:rsidRPr="00B9010D">
        <w:rPr>
          <w:rFonts w:ascii="Times New Roman" w:eastAsia="Calibri" w:hAnsi="Times New Roman" w:cs="Times New Roman"/>
          <w:color w:val="000000"/>
          <w:sz w:val="20"/>
          <w:szCs w:val="20"/>
          <w:lang w:val="kk-KZ" w:eastAsia="ru-RU"/>
        </w:rPr>
        <w:t>жаңашылдық идеялар</w:t>
      </w:r>
      <w:r w:rsidRPr="00F0190D">
        <w:rPr>
          <w:rFonts w:ascii="Times New Roman" w:eastAsia="Calibri" w:hAnsi="Times New Roman" w:cs="Times New Roman"/>
          <w:color w:val="000000"/>
          <w:sz w:val="20"/>
          <w:szCs w:val="20"/>
          <w:lang w:val="kk-KZ" w:eastAsia="ru-RU"/>
        </w:rPr>
        <w:t xml:space="preserve">), </w:t>
      </w:r>
      <w:r w:rsidRPr="00B9010D">
        <w:rPr>
          <w:rFonts w:ascii="Times New Roman" w:eastAsia="Calibri" w:hAnsi="Times New Roman" w:cs="Times New Roman"/>
          <w:color w:val="000000"/>
          <w:sz w:val="20"/>
          <w:szCs w:val="20"/>
          <w:lang w:val="kk-KZ" w:eastAsia="ru-RU"/>
        </w:rPr>
        <w:t>реформаның жиынтық</w:t>
      </w:r>
      <w:r w:rsidRPr="00F0190D">
        <w:rPr>
          <w:rFonts w:ascii="Times New Roman" w:eastAsia="Calibri" w:hAnsi="Times New Roman" w:cs="Times New Roman"/>
          <w:color w:val="000000"/>
          <w:sz w:val="20"/>
          <w:szCs w:val="20"/>
          <w:lang w:val="kk-KZ" w:eastAsia="ru-RU"/>
        </w:rPr>
        <w:t xml:space="preserve"> трансформаци</w:t>
      </w:r>
      <w:r w:rsidRPr="00B9010D">
        <w:rPr>
          <w:rFonts w:ascii="Times New Roman" w:eastAsia="Calibri" w:hAnsi="Times New Roman" w:cs="Times New Roman"/>
          <w:color w:val="000000"/>
          <w:sz w:val="20"/>
          <w:szCs w:val="20"/>
          <w:lang w:val="kk-KZ" w:eastAsia="ru-RU"/>
        </w:rPr>
        <w:t>ялық потенциалы ғана Қазақстан Республикасының ұлттық шаруашылығын стагнация жағдайынан макроэкономикалық дамудың эволюциялы-толқынды қарқынның басталған циклының жандану сияқты фазасы траекториясына шығару үшін жеткілікті энергетикалық үрдісті қамтамасыз етуге қабілетті</w:t>
      </w:r>
      <w:r w:rsidRPr="00F0190D">
        <w:rPr>
          <w:rFonts w:ascii="Times New Roman" w:eastAsia="Calibri" w:hAnsi="Times New Roman" w:cs="Times New Roman"/>
          <w:color w:val="000000"/>
          <w:sz w:val="20"/>
          <w:szCs w:val="20"/>
          <w:lang w:val="kk-KZ" w:eastAsia="ru-RU"/>
        </w:rPr>
        <w:t>.</w:t>
      </w:r>
    </w:p>
    <w:p w:rsidR="00C33EFD" w:rsidRPr="00B9010D" w:rsidRDefault="00C33EFD" w:rsidP="00B9010D">
      <w:pPr>
        <w:widowControl w:val="0"/>
        <w:tabs>
          <w:tab w:val="left" w:pos="284"/>
        </w:tabs>
        <w:suppressAutoHyphens/>
        <w:autoSpaceDE w:val="0"/>
        <w:autoSpaceDN w:val="0"/>
        <w:adjustRightInd w:val="0"/>
        <w:spacing w:after="0" w:line="240" w:lineRule="auto"/>
        <w:ind w:firstLine="567"/>
        <w:jc w:val="both"/>
        <w:textAlignment w:val="center"/>
        <w:rPr>
          <w:rFonts w:ascii="Times New Roman" w:eastAsia="Calibri" w:hAnsi="Times New Roman" w:cs="Times New Roman"/>
          <w:color w:val="000000"/>
          <w:sz w:val="20"/>
          <w:szCs w:val="20"/>
          <w:lang w:val="kk-KZ" w:eastAsia="ru-RU"/>
        </w:rPr>
      </w:pPr>
      <w:r w:rsidRPr="00B9010D">
        <w:rPr>
          <w:rFonts w:ascii="Times New Roman" w:eastAsia="Calibri" w:hAnsi="Times New Roman" w:cs="Times New Roman"/>
          <w:color w:val="000000"/>
          <w:sz w:val="20"/>
          <w:szCs w:val="20"/>
          <w:lang w:val="kk-KZ" w:eastAsia="ru-RU"/>
        </w:rPr>
        <w:t>Дағдарыс соңғы онжылдықта көптеген қарқынды дамушы елдер мен аймақтарды қамти отырып, ауқымы мен тереңдігі бойынша зор сипатқа ие болды</w:t>
      </w:r>
      <w:r w:rsidRPr="00F0190D">
        <w:rPr>
          <w:rFonts w:ascii="Times New Roman" w:eastAsia="Calibri" w:hAnsi="Times New Roman" w:cs="Times New Roman"/>
          <w:color w:val="000000"/>
          <w:sz w:val="20"/>
          <w:szCs w:val="20"/>
          <w:lang w:val="kk-KZ" w:eastAsia="ru-RU"/>
        </w:rPr>
        <w:t xml:space="preserve">. </w:t>
      </w:r>
      <w:r w:rsidRPr="00B9010D">
        <w:rPr>
          <w:rFonts w:ascii="Times New Roman" w:eastAsia="Calibri" w:hAnsi="Times New Roman" w:cs="Times New Roman"/>
          <w:color w:val="000000"/>
          <w:sz w:val="20"/>
          <w:szCs w:val="20"/>
          <w:lang w:val="kk-KZ" w:eastAsia="ru-RU"/>
        </w:rPr>
        <w:t>Активтер құнындағы жалпы шығындар әлемдік ЖІӨ мөлшеріне эквивалентті ауқымдарда бағаланады</w:t>
      </w:r>
      <w:r w:rsidRPr="00F0190D">
        <w:rPr>
          <w:rFonts w:ascii="Times New Roman" w:eastAsia="Calibri" w:hAnsi="Times New Roman" w:cs="Times New Roman"/>
          <w:color w:val="000000"/>
          <w:sz w:val="20"/>
          <w:szCs w:val="20"/>
          <w:lang w:val="kk-KZ" w:eastAsia="ru-RU"/>
        </w:rPr>
        <w:t xml:space="preserve">. </w:t>
      </w:r>
      <w:r w:rsidRPr="00B9010D">
        <w:rPr>
          <w:rFonts w:ascii="Times New Roman" w:eastAsia="Calibri" w:hAnsi="Times New Roman" w:cs="Times New Roman"/>
          <w:color w:val="000000"/>
          <w:sz w:val="20"/>
          <w:szCs w:val="20"/>
          <w:lang w:val="kk-KZ" w:eastAsia="ru-RU"/>
        </w:rPr>
        <w:t xml:space="preserve">Әлемдік экономика дамуының өткен онжылдығындағы мәселелер мен қайшылықтар циклдық, құрылымдық, қаржылық және биржалық дағдарыстар сипаттарын қамтитын ғаламдық процесс түрінде көрініс тапты. Дағдарыс шаруашылық механизмінің жекелеген элементтерінің қызмет ету тиімсіздігін, материалдық өндіріс құрылымындағы теңсіздіктерді, </w:t>
      </w:r>
      <w:r w:rsidRPr="00B9010D">
        <w:rPr>
          <w:rFonts w:ascii="Times New Roman" w:eastAsia="Calibri" w:hAnsi="Times New Roman" w:cs="Times New Roman"/>
          <w:color w:val="000000"/>
          <w:sz w:val="20"/>
          <w:szCs w:val="20"/>
          <w:lang w:val="kk-KZ" w:eastAsia="ru-RU"/>
        </w:rPr>
        <w:lastRenderedPageBreak/>
        <w:t>алып-сатарлық несиенің артықшылығын, халықаралық қаржы-валюталық жүйедегі ақаулар мен оны реттеу әдістеріндегі жөнсіздіктерді көрсетті.</w:t>
      </w:r>
    </w:p>
    <w:p w:rsidR="00C33EFD" w:rsidRPr="00B9010D" w:rsidRDefault="00C33EFD" w:rsidP="00B9010D">
      <w:pPr>
        <w:widowControl w:val="0"/>
        <w:tabs>
          <w:tab w:val="left" w:pos="284"/>
        </w:tabs>
        <w:suppressAutoHyphens/>
        <w:autoSpaceDE w:val="0"/>
        <w:autoSpaceDN w:val="0"/>
        <w:adjustRightInd w:val="0"/>
        <w:spacing w:after="0" w:line="240" w:lineRule="auto"/>
        <w:ind w:firstLine="567"/>
        <w:jc w:val="both"/>
        <w:textAlignment w:val="center"/>
        <w:rPr>
          <w:rFonts w:ascii="Times New Roman" w:eastAsia="Calibri" w:hAnsi="Times New Roman" w:cs="Times New Roman"/>
          <w:color w:val="000000"/>
          <w:sz w:val="20"/>
          <w:szCs w:val="20"/>
          <w:lang w:val="kk-KZ" w:eastAsia="ru-RU"/>
        </w:rPr>
      </w:pPr>
      <w:r w:rsidRPr="00B9010D">
        <w:rPr>
          <w:rFonts w:ascii="Times New Roman" w:eastAsia="Calibri" w:hAnsi="Times New Roman" w:cs="Times New Roman"/>
          <w:color w:val="000000"/>
          <w:sz w:val="20"/>
          <w:szCs w:val="20"/>
          <w:lang w:val="kk-KZ" w:eastAsia="ru-RU"/>
        </w:rPr>
        <w:t>Дағдарыс ТМД елдерінің экономикасына да айтарлықтай жағымсыз ықпал етті. ЖІӨ жоғары өсім қарқынына қарамастан, соңғы жылдарда олардың басым бөлігінің экономикасы терең құрылымдық теңсіздіктер және шикізаттық нарықтардағы бағалар конъюнктурасынан тәуелділігімен, технологиялық артта қалу және институционалды ортаның жетілмеуімен, мемлекеттік реттеудің төменгі деңгейі және жемқорлықтың жоғары деңгейімен айрықшаланды. Нәтижесінде ЖІӨ қарқынының дағдарыстық құлдырауы мен ТМД көптеегн елдеріндегі өнеркәсіптік өндірістің төмендеуі өтпелі экономикасы бар ел топтарында неғұрлым терең болды. Жұмыссыздық пен кедеклік деңгейінің артуы, инфляция мен бағалар деңгейінің салыстырмалы жоғары болуы посткеңестік кеңістік елдеріндегі дағдарыстың көрініс табуының айрықша сипаттарына айналды. Өндірістегі монополияландырудың жоғары дәрежесі, сонымен қатар жасалған өнімді өткізуденгі монополияландырудың жоғары деңгейі, еңбек өнімділігінің төмендігі мен энергия сыйымдылығының жоғары болуы аймақтың көптеген елдері экономиканың төменгі бәсекеқабілеттілігі мен ұзақ мерзімді шетелдік институционалды инвесторлар үшін тартымсыздығына әкеледі. Халықтың нашар қамтылған топтарының өмір сүру деңгейі төмен болып қалады, аймақтардың әлеуметтік-экономикалық дамуындағы теңсіздік байқалады. ТМД елдерінің әлеуметтік-экономикалық дамуының сапалық сипаттамалары бойынша олар тек дамыған елдерден ғана емес, сонымен қатар көптеген дамушы елдердерден де артта қалуда.</w:t>
      </w:r>
    </w:p>
    <w:p w:rsidR="00C33EFD" w:rsidRPr="00B9010D" w:rsidRDefault="00C33EFD" w:rsidP="00B9010D">
      <w:pPr>
        <w:widowControl w:val="0"/>
        <w:tabs>
          <w:tab w:val="left" w:pos="284"/>
        </w:tabs>
        <w:suppressAutoHyphens/>
        <w:autoSpaceDE w:val="0"/>
        <w:autoSpaceDN w:val="0"/>
        <w:adjustRightInd w:val="0"/>
        <w:spacing w:after="0" w:line="240" w:lineRule="auto"/>
        <w:ind w:firstLine="567"/>
        <w:jc w:val="both"/>
        <w:textAlignment w:val="center"/>
        <w:rPr>
          <w:rFonts w:ascii="Times New Roman" w:eastAsia="Calibri" w:hAnsi="Times New Roman" w:cs="Times New Roman"/>
          <w:color w:val="000000"/>
          <w:sz w:val="20"/>
          <w:szCs w:val="20"/>
          <w:lang w:val="kk-KZ" w:eastAsia="ru-RU"/>
        </w:rPr>
      </w:pPr>
      <w:r w:rsidRPr="00B9010D">
        <w:rPr>
          <w:rFonts w:ascii="Times New Roman" w:eastAsia="Calibri" w:hAnsi="Times New Roman" w:cs="Times New Roman"/>
          <w:color w:val="000000"/>
          <w:sz w:val="20"/>
          <w:szCs w:val="20"/>
          <w:lang w:val="kk-KZ" w:eastAsia="ru-RU"/>
        </w:rPr>
        <w:t xml:space="preserve">Жағымсыз әлеуметтік және экономикалық әсерге қарамастан, дағдарыс шаруашылық етудің өзге қағидаларына көшуге ықпал етіп, экономиканың жаңа моделін қалыптастыруды жылдамдатады. Бұл қарқынды дамушы ғылыми-техникалық прогрес пен инновациялылық, жаңа технологиялық укладтың басым болуының ықпалындағы объективті процесс. Қазіргі таңда экономикалық өсім қарқыны мен макроэкономикалық пропорциялардың өзгеруі  жаңа объективті-субъективті реттеуіштермен анықталады.  </w:t>
      </w:r>
    </w:p>
    <w:p w:rsidR="00C33EFD" w:rsidRPr="00B9010D" w:rsidRDefault="00C33EFD" w:rsidP="00B9010D">
      <w:pPr>
        <w:widowControl w:val="0"/>
        <w:tabs>
          <w:tab w:val="left" w:pos="284"/>
        </w:tabs>
        <w:suppressAutoHyphens/>
        <w:autoSpaceDE w:val="0"/>
        <w:autoSpaceDN w:val="0"/>
        <w:adjustRightInd w:val="0"/>
        <w:spacing w:after="0" w:line="240" w:lineRule="auto"/>
        <w:ind w:firstLine="567"/>
        <w:jc w:val="both"/>
        <w:textAlignment w:val="center"/>
        <w:rPr>
          <w:rFonts w:ascii="Times New Roman" w:eastAsia="Calibri" w:hAnsi="Times New Roman" w:cs="Times New Roman"/>
          <w:color w:val="000000"/>
          <w:sz w:val="20"/>
          <w:szCs w:val="20"/>
          <w:lang w:val="kk-KZ" w:eastAsia="ru-RU"/>
        </w:rPr>
      </w:pPr>
      <w:r w:rsidRPr="00B9010D">
        <w:rPr>
          <w:rFonts w:ascii="Times New Roman" w:eastAsia="Calibri" w:hAnsi="Times New Roman" w:cs="Times New Roman"/>
          <w:color w:val="000000"/>
          <w:sz w:val="20"/>
          <w:szCs w:val="20"/>
          <w:lang w:val="kk-KZ" w:eastAsia="ru-RU"/>
        </w:rPr>
        <w:t xml:space="preserve">Жоғарыда айтылғанның барлығы ел экономикасының постдағдарыстық трансформациялануының ірі ауқымды мәселелерінің тәжірибеде шешілу қажеттілігі мен маңыздылығын анықтайды. Инновациялы-инвестициялық процестер белсендендіру, ұлттық тауарөндірушілердіңғ бәсекеқабілеттілігін арттыруға бағдарланған </w:t>
      </w:r>
      <w:r w:rsidRPr="00B9010D">
        <w:rPr>
          <w:rFonts w:ascii="Times New Roman" w:eastAsia="Calibri" w:hAnsi="Times New Roman" w:cs="Times New Roman"/>
          <w:color w:val="000000"/>
          <w:sz w:val="20"/>
          <w:szCs w:val="20"/>
          <w:lang w:val="kk-KZ" w:eastAsia="ru-RU"/>
        </w:rPr>
        <w:lastRenderedPageBreak/>
        <w:t>экономиканы мемлекеттік реттеудің тұтастай жүйесінің даму мақсаттары мен қағидаларын жүзеге асыруға көшу талап етіледі. Аталмыш мәселелерді өңдеудің ғылыми өзектілігі автордың зерттеу тақырыбының таңдауына себеп болды.</w:t>
      </w:r>
    </w:p>
    <w:p w:rsidR="00C33EFD" w:rsidRPr="00B9010D" w:rsidRDefault="00C33EFD" w:rsidP="00B9010D">
      <w:pPr>
        <w:tabs>
          <w:tab w:val="left" w:pos="284"/>
        </w:tabs>
        <w:spacing w:after="0" w:line="240" w:lineRule="auto"/>
        <w:ind w:firstLine="567"/>
        <w:jc w:val="both"/>
        <w:rPr>
          <w:rFonts w:ascii="Times New Roman" w:eastAsia="Calibri" w:hAnsi="Times New Roman" w:cs="Times New Roman"/>
          <w:color w:val="000000"/>
          <w:sz w:val="20"/>
          <w:szCs w:val="20"/>
          <w:lang w:val="kk-KZ" w:eastAsia="ru-RU"/>
        </w:rPr>
      </w:pPr>
      <w:r w:rsidRPr="00B9010D">
        <w:rPr>
          <w:rFonts w:ascii="Times New Roman" w:eastAsia="Calibri" w:hAnsi="Times New Roman" w:cs="Times New Roman"/>
          <w:b/>
          <w:color w:val="000000"/>
          <w:sz w:val="20"/>
          <w:szCs w:val="20"/>
          <w:lang w:val="kk-KZ" w:eastAsia="ru-RU"/>
        </w:rPr>
        <w:t>Зерттеудің мақсаты</w:t>
      </w:r>
      <w:r w:rsidRPr="00B9010D">
        <w:rPr>
          <w:rFonts w:ascii="Times New Roman" w:eastAsia="Calibri" w:hAnsi="Times New Roman" w:cs="Times New Roman"/>
          <w:color w:val="000000"/>
          <w:sz w:val="20"/>
          <w:szCs w:val="20"/>
          <w:lang w:val="kk-KZ" w:eastAsia="ru-RU"/>
        </w:rPr>
        <w:t>: ұлттық экономиканың постдағдарыстық жандануын қамтамасыз етуге бағдарланған өндірістің нарықтық трансформацияланған факторларын шоғырландыру механизмінің концептуалды тұтастай моделін негіздеу.</w:t>
      </w:r>
    </w:p>
    <w:p w:rsidR="00C33EFD" w:rsidRPr="00B9010D" w:rsidRDefault="00C33EFD" w:rsidP="00B9010D">
      <w:pPr>
        <w:spacing w:after="0" w:line="240" w:lineRule="auto"/>
        <w:ind w:firstLine="567"/>
        <w:jc w:val="both"/>
        <w:rPr>
          <w:rFonts w:ascii="Times New Roman" w:eastAsia="Times New Roman" w:hAnsi="Times New Roman" w:cs="Times New Roman"/>
          <w:sz w:val="20"/>
          <w:szCs w:val="20"/>
          <w:lang w:val="kk-KZ" w:eastAsia="ru-RU"/>
        </w:rPr>
      </w:pPr>
      <w:r w:rsidRPr="00B9010D">
        <w:rPr>
          <w:rFonts w:ascii="Times New Roman" w:eastAsia="Times New Roman" w:hAnsi="Times New Roman" w:cs="Times New Roman"/>
          <w:b/>
          <w:sz w:val="20"/>
          <w:szCs w:val="20"/>
          <w:lang w:val="kk-KZ" w:eastAsia="ru-RU"/>
        </w:rPr>
        <w:t>Зерттеу объектісі</w:t>
      </w:r>
      <w:r w:rsidRPr="00B9010D">
        <w:rPr>
          <w:rFonts w:ascii="Times New Roman" w:eastAsia="Times New Roman" w:hAnsi="Times New Roman" w:cs="Times New Roman"/>
          <w:sz w:val="20"/>
          <w:szCs w:val="20"/>
          <w:lang w:val="kk-KZ" w:eastAsia="ru-RU"/>
        </w:rPr>
        <w:t xml:space="preserve"> болып постдағдарыстық трансформация жағдайындағы трансформацияланатын экономикалық жүйе табылады.</w:t>
      </w:r>
    </w:p>
    <w:p w:rsidR="00C33EFD" w:rsidRPr="00B9010D" w:rsidRDefault="00C33EFD" w:rsidP="00B9010D">
      <w:pPr>
        <w:widowControl w:val="0"/>
        <w:tabs>
          <w:tab w:val="left" w:pos="284"/>
        </w:tabs>
        <w:autoSpaceDE w:val="0"/>
        <w:autoSpaceDN w:val="0"/>
        <w:adjustRightInd w:val="0"/>
        <w:spacing w:after="0" w:line="240" w:lineRule="auto"/>
        <w:ind w:firstLine="567"/>
        <w:jc w:val="both"/>
        <w:textAlignment w:val="center"/>
        <w:rPr>
          <w:rFonts w:ascii="Times New Roman" w:eastAsia="Calibri" w:hAnsi="Times New Roman" w:cs="Times New Roman"/>
          <w:color w:val="000000"/>
          <w:sz w:val="20"/>
          <w:szCs w:val="20"/>
          <w:lang w:val="kk-KZ" w:eastAsia="ru-RU"/>
        </w:rPr>
      </w:pPr>
      <w:r w:rsidRPr="00B9010D">
        <w:rPr>
          <w:rFonts w:ascii="Times New Roman" w:eastAsia="Calibri" w:hAnsi="Times New Roman" w:cs="Times New Roman"/>
          <w:color w:val="000000"/>
          <w:spacing w:val="-4"/>
          <w:sz w:val="20"/>
          <w:szCs w:val="20"/>
          <w:lang w:val="kk-KZ" w:eastAsia="ru-RU"/>
        </w:rPr>
        <w:t>Диссертациялық зерттеудің</w:t>
      </w:r>
      <w:r w:rsidRPr="00B9010D">
        <w:rPr>
          <w:rFonts w:ascii="Times New Roman" w:eastAsia="Calibri" w:hAnsi="Times New Roman" w:cs="Times New Roman"/>
          <w:b/>
          <w:color w:val="000000"/>
          <w:spacing w:val="-4"/>
          <w:sz w:val="20"/>
          <w:szCs w:val="20"/>
          <w:lang w:val="kk-KZ" w:eastAsia="ru-RU"/>
        </w:rPr>
        <w:t xml:space="preserve"> </w:t>
      </w:r>
      <w:r w:rsidRPr="00B9010D">
        <w:rPr>
          <w:rFonts w:ascii="Times New Roman" w:eastAsia="Calibri" w:hAnsi="Times New Roman" w:cs="Times New Roman"/>
          <w:b/>
          <w:bCs/>
          <w:color w:val="000000"/>
          <w:sz w:val="20"/>
          <w:szCs w:val="20"/>
          <w:lang w:val="kk-KZ" w:eastAsia="ru-RU"/>
        </w:rPr>
        <w:t xml:space="preserve">әдістемелік негізі </w:t>
      </w:r>
      <w:r w:rsidRPr="00B9010D">
        <w:rPr>
          <w:rFonts w:ascii="Times New Roman" w:eastAsia="Calibri" w:hAnsi="Times New Roman" w:cs="Times New Roman"/>
          <w:color w:val="000000"/>
          <w:sz w:val="20"/>
          <w:szCs w:val="20"/>
          <w:lang w:val="kk-KZ" w:eastAsia="ru-RU"/>
        </w:rPr>
        <w:t xml:space="preserve">ретінде ұдайы өндірістік процесс пен мемлекеттік реттеу қарқындарының мәселелері бойынша қазақстандық, ресейлік және шетелдік әдебиетте ұсынылып, негізделген теориялық және концептуалды өңдеулерді жалпылау қолданылды. Монографиялар, диссертациялық жұмыстар мен ғылыми мақалаларды пайдаланумен қатар, халықаралық және салалық ғылыми-тәжірибелік конференциялар материалдары мен бұқаралық ақпарат құралдарындағы басылымдарды талдау жүзеге асырылды. </w:t>
      </w:r>
    </w:p>
    <w:p w:rsidR="00C33EFD" w:rsidRPr="00B9010D" w:rsidRDefault="00C33EFD" w:rsidP="00B9010D">
      <w:pPr>
        <w:tabs>
          <w:tab w:val="left" w:pos="284"/>
        </w:tabs>
        <w:spacing w:after="0" w:line="240" w:lineRule="auto"/>
        <w:ind w:firstLine="567"/>
        <w:jc w:val="both"/>
        <w:rPr>
          <w:rFonts w:ascii="Times New Roman" w:eastAsia="Calibri" w:hAnsi="Times New Roman" w:cs="Times New Roman"/>
          <w:color w:val="000000"/>
          <w:sz w:val="20"/>
          <w:szCs w:val="20"/>
          <w:lang w:val="kk-KZ" w:eastAsia="ru-RU"/>
        </w:rPr>
      </w:pPr>
      <w:r w:rsidRPr="00B9010D">
        <w:rPr>
          <w:rFonts w:ascii="Times New Roman" w:eastAsia="Calibri" w:hAnsi="Times New Roman" w:cs="Times New Roman"/>
          <w:b/>
          <w:bCs/>
          <w:color w:val="000000"/>
          <w:sz w:val="20"/>
          <w:szCs w:val="20"/>
          <w:lang w:val="kk-KZ" w:eastAsia="ru-RU"/>
        </w:rPr>
        <w:t>Алынған нәтижелер, олардың жаңашылдығы, ғылыми және тәжірибелік маңыздылығы</w:t>
      </w:r>
      <w:r w:rsidRPr="00B9010D">
        <w:rPr>
          <w:rFonts w:ascii="Times New Roman" w:eastAsia="Calibri" w:hAnsi="Times New Roman" w:cs="Times New Roman"/>
          <w:bCs/>
          <w:color w:val="000000"/>
          <w:sz w:val="20"/>
          <w:szCs w:val="20"/>
          <w:lang w:val="kk-KZ" w:eastAsia="ru-RU"/>
        </w:rPr>
        <w:t>. Ғылыми жаңашылдыққа ие негізгі ережелер мынадай:</w:t>
      </w:r>
      <w:r w:rsidRPr="00B9010D">
        <w:rPr>
          <w:rFonts w:ascii="Times New Roman" w:eastAsia="Calibri" w:hAnsi="Times New Roman" w:cs="Times New Roman"/>
          <w:color w:val="000000"/>
          <w:sz w:val="20"/>
          <w:szCs w:val="20"/>
          <w:lang w:val="kk-KZ" w:eastAsia="ru-RU"/>
        </w:rPr>
        <w:t xml:space="preserve"> </w:t>
      </w:r>
    </w:p>
    <w:p w:rsidR="00C33EFD" w:rsidRPr="00B9010D" w:rsidRDefault="00C33EFD" w:rsidP="0060747D">
      <w:pPr>
        <w:tabs>
          <w:tab w:val="left" w:pos="284"/>
          <w:tab w:val="left" w:pos="709"/>
        </w:tabs>
        <w:spacing w:after="0" w:line="240" w:lineRule="auto"/>
        <w:ind w:firstLine="567"/>
        <w:jc w:val="both"/>
        <w:rPr>
          <w:rFonts w:ascii="Times New Roman" w:eastAsia="Calibri" w:hAnsi="Times New Roman" w:cs="Times New Roman"/>
          <w:color w:val="000000"/>
          <w:sz w:val="20"/>
          <w:szCs w:val="20"/>
          <w:lang w:val="kk-KZ" w:eastAsia="ru-RU"/>
        </w:rPr>
      </w:pPr>
      <w:r w:rsidRPr="00B9010D">
        <w:rPr>
          <w:rFonts w:ascii="Times New Roman" w:eastAsia="Calibri" w:hAnsi="Times New Roman" w:cs="Times New Roman"/>
          <w:color w:val="000000"/>
          <w:sz w:val="20"/>
          <w:szCs w:val="20"/>
          <w:lang w:val="kk-KZ" w:eastAsia="ru-RU"/>
        </w:rPr>
        <w:t>- өндірістік қатынастар мен институттардың бір жүйесінің екіншісіне сапралы трансформациялануы ретіндегі трансформациялық экономика эволюциясының негізгі кезеңдері анықталды. «Трансформациялық экономика» түсінігіне авторлық пайымдау берілген  - бұл экономиканың қоғамның бір тарихи сатыдан екіншісіне өтуінде әрекет ететін экономиканың эволюциясындағы айрықша жағдай, яғни экономикалық дамудң циклдық сипатын білдіретін қоғамның аралық жағдайын білдіреді;</w:t>
      </w:r>
    </w:p>
    <w:p w:rsidR="00C33EFD" w:rsidRPr="00B9010D" w:rsidRDefault="00C33EFD" w:rsidP="0060747D">
      <w:pPr>
        <w:tabs>
          <w:tab w:val="left" w:pos="284"/>
          <w:tab w:val="left" w:pos="709"/>
        </w:tabs>
        <w:spacing w:after="0" w:line="240" w:lineRule="auto"/>
        <w:ind w:firstLine="567"/>
        <w:jc w:val="both"/>
        <w:rPr>
          <w:rFonts w:ascii="Times New Roman" w:eastAsia="Calibri" w:hAnsi="Times New Roman" w:cs="Times New Roman"/>
          <w:color w:val="000000"/>
          <w:sz w:val="20"/>
          <w:szCs w:val="20"/>
          <w:lang w:val="kk-KZ" w:eastAsia="ru-RU"/>
        </w:rPr>
      </w:pPr>
      <w:r w:rsidRPr="00B9010D">
        <w:rPr>
          <w:rFonts w:ascii="Times New Roman" w:eastAsia="Calibri" w:hAnsi="Times New Roman" w:cs="Times New Roman"/>
          <w:color w:val="000000"/>
          <w:sz w:val="20"/>
          <w:szCs w:val="20"/>
          <w:lang w:val="kk-KZ" w:eastAsia="ru-RU"/>
        </w:rPr>
        <w:t>- экономикалық трансформацияны зерттеу әдістемесін тереңдету негізінде «трансформация» мен «жаңарту» категориялары айрықшаланды, яғни олардың категориялық мазмұнын идентификациялау мен трансформациялау мен жаңарту процестерін айрықшалау критериялары ретінде олардың мақсаттары, мәселелері, сипаты мен өзгеру жылдамдығын анықтау, жүйе элементтерінің тұрақтылық дәрежесін, құрылымдық өзгерістер типтерін, инновациялық процестердің дәрежесін бөліп қарастыру негізінде задач;</w:t>
      </w:r>
    </w:p>
    <w:p w:rsidR="00C33EFD" w:rsidRPr="00B9010D" w:rsidRDefault="00C33EFD" w:rsidP="0060747D">
      <w:pPr>
        <w:tabs>
          <w:tab w:val="left" w:pos="284"/>
          <w:tab w:val="left" w:pos="709"/>
        </w:tabs>
        <w:spacing w:after="0" w:line="240" w:lineRule="auto"/>
        <w:ind w:firstLine="567"/>
        <w:jc w:val="both"/>
        <w:rPr>
          <w:rFonts w:ascii="Times New Roman" w:eastAsia="Calibri" w:hAnsi="Times New Roman" w:cs="Times New Roman"/>
          <w:color w:val="000000"/>
          <w:sz w:val="20"/>
          <w:szCs w:val="20"/>
          <w:lang w:val="kk-KZ" w:eastAsia="ru-RU"/>
        </w:rPr>
      </w:pPr>
      <w:r w:rsidRPr="00B9010D">
        <w:rPr>
          <w:rFonts w:ascii="Times New Roman" w:eastAsia="Calibri" w:hAnsi="Times New Roman" w:cs="Times New Roman"/>
          <w:color w:val="000000"/>
          <w:sz w:val="20"/>
          <w:szCs w:val="20"/>
          <w:lang w:val="kk-KZ" w:eastAsia="ru-RU"/>
        </w:rPr>
        <w:t xml:space="preserve">- циклдылық жағдайында экономикалық өсімнің ұзақ мерзімді трендіне қол жеткізу механизмін талдау негізінде қоғамдағы, оның шаруашылық етуінің және қатынастар жүйесінің жаңаруы – қоғамдық </w:t>
      </w:r>
      <w:r w:rsidRPr="00B9010D">
        <w:rPr>
          <w:rFonts w:ascii="Times New Roman" w:eastAsia="Calibri" w:hAnsi="Times New Roman" w:cs="Times New Roman"/>
          <w:color w:val="000000"/>
          <w:sz w:val="20"/>
          <w:szCs w:val="20"/>
          <w:lang w:val="kk-KZ" w:eastAsia="ru-RU"/>
        </w:rPr>
        <w:lastRenderedPageBreak/>
        <w:t xml:space="preserve">дамудың позитивті динамикасын қамтамасыз ететін маңызды фактор және резерв екені негізделді; </w:t>
      </w:r>
    </w:p>
    <w:p w:rsidR="00C33EFD" w:rsidRPr="00B9010D" w:rsidRDefault="00C33EFD" w:rsidP="0060747D">
      <w:pPr>
        <w:tabs>
          <w:tab w:val="left" w:pos="284"/>
          <w:tab w:val="left" w:pos="709"/>
        </w:tabs>
        <w:spacing w:after="0" w:line="240" w:lineRule="auto"/>
        <w:ind w:firstLine="567"/>
        <w:jc w:val="both"/>
        <w:rPr>
          <w:rFonts w:ascii="Times New Roman" w:eastAsia="Calibri" w:hAnsi="Times New Roman" w:cs="Times New Roman"/>
          <w:color w:val="000000"/>
          <w:sz w:val="20"/>
          <w:szCs w:val="20"/>
          <w:lang w:val="kk-KZ" w:eastAsia="ru-RU"/>
        </w:rPr>
      </w:pPr>
      <w:r w:rsidRPr="00B9010D">
        <w:rPr>
          <w:rFonts w:ascii="Times New Roman" w:eastAsia="Calibri" w:hAnsi="Times New Roman" w:cs="Times New Roman"/>
          <w:color w:val="000000"/>
          <w:sz w:val="20"/>
          <w:szCs w:val="20"/>
          <w:lang w:val="kk-KZ" w:eastAsia="ru-RU"/>
        </w:rPr>
        <w:t xml:space="preserve">- шаруашылық етудің негізгі субъектілерінің нарықтық байланыстарын оңтайландырудағы мемлекеттік реттеудің ролі мен қызметтері негізделді. Дамудың постдағдарыстық кезеңінде тиімді мемлекеттік реттеудің нарықтық реттеудің анықтаушы да сәйкес элементі, экономикалық жүйенің тиімді қызмет етуінің маңызды шарты болатыны анықталды; </w:t>
      </w:r>
    </w:p>
    <w:p w:rsidR="00C33EFD" w:rsidRPr="00B9010D" w:rsidRDefault="00C33EFD" w:rsidP="0060747D">
      <w:pPr>
        <w:tabs>
          <w:tab w:val="left" w:pos="284"/>
          <w:tab w:val="left" w:pos="709"/>
        </w:tabs>
        <w:spacing w:after="0" w:line="240" w:lineRule="auto"/>
        <w:ind w:firstLine="567"/>
        <w:jc w:val="both"/>
        <w:rPr>
          <w:rFonts w:ascii="Times New Roman" w:eastAsia="Calibri" w:hAnsi="Times New Roman" w:cs="Times New Roman"/>
          <w:color w:val="000000"/>
          <w:sz w:val="20"/>
          <w:szCs w:val="20"/>
          <w:lang w:val="kk-KZ" w:eastAsia="ru-RU"/>
        </w:rPr>
      </w:pPr>
      <w:r w:rsidRPr="00B9010D">
        <w:rPr>
          <w:rFonts w:ascii="Times New Roman" w:eastAsia="Calibri" w:hAnsi="Times New Roman" w:cs="Times New Roman"/>
          <w:color w:val="000000"/>
          <w:sz w:val="20"/>
          <w:szCs w:val="20"/>
          <w:lang w:val="kk-KZ" w:eastAsia="ru-RU"/>
        </w:rPr>
        <w:t>- бүгінгі отандық өндірістің дәстүрлі, бірақ нарықтық жаңартылған факторларының потенциалы анықталды: капитал, еңбек, табиғи шарттар мен эволюциялық сипаттағы материалды емес активтер (кәсіпкерлік ортадағы экономикалық іс-әрекеттің жаңарту-тәуекелді моделі, менеджмент, маркетингтегі ақпараттық технологияларды игеру шараларының технологиялық жаңаруы және т.б.).</w:t>
      </w:r>
    </w:p>
    <w:p w:rsidR="00C33EFD" w:rsidRPr="00B9010D" w:rsidRDefault="00C33EFD" w:rsidP="0060747D">
      <w:pPr>
        <w:tabs>
          <w:tab w:val="left" w:pos="284"/>
          <w:tab w:val="left" w:pos="709"/>
        </w:tabs>
        <w:spacing w:after="0" w:line="240" w:lineRule="auto"/>
        <w:ind w:firstLine="567"/>
        <w:jc w:val="both"/>
        <w:rPr>
          <w:rFonts w:ascii="Times New Roman" w:eastAsia="Calibri" w:hAnsi="Times New Roman" w:cs="Times New Roman"/>
          <w:color w:val="000000"/>
          <w:sz w:val="20"/>
          <w:szCs w:val="20"/>
          <w:lang w:val="kk-KZ" w:eastAsia="ru-RU"/>
        </w:rPr>
      </w:pPr>
      <w:r w:rsidRPr="00B9010D">
        <w:rPr>
          <w:rFonts w:ascii="Times New Roman" w:eastAsia="Calibri" w:hAnsi="Times New Roman" w:cs="Times New Roman"/>
          <w:color w:val="000000"/>
          <w:sz w:val="20"/>
          <w:szCs w:val="20"/>
          <w:lang w:val="kk-KZ" w:eastAsia="ru-RU"/>
        </w:rPr>
        <w:t>-</w:t>
      </w:r>
      <w:r w:rsidR="0060747D">
        <w:rPr>
          <w:rFonts w:ascii="Times New Roman" w:eastAsia="Calibri" w:hAnsi="Times New Roman" w:cs="Times New Roman"/>
          <w:color w:val="000000"/>
          <w:sz w:val="20"/>
          <w:szCs w:val="20"/>
          <w:lang w:val="kk-KZ" w:eastAsia="ru-RU"/>
        </w:rPr>
        <w:t xml:space="preserve"> </w:t>
      </w:r>
      <w:r w:rsidRPr="00B9010D">
        <w:rPr>
          <w:rFonts w:ascii="Times New Roman" w:eastAsia="Calibri" w:hAnsi="Times New Roman" w:cs="Times New Roman"/>
          <w:color w:val="000000"/>
          <w:sz w:val="20"/>
          <w:szCs w:val="20"/>
          <w:lang w:val="kk-KZ" w:eastAsia="ru-RU"/>
        </w:rPr>
        <w:t>инновациялық құраушы, экономиканың технологиялы</w:t>
      </w:r>
      <w:r w:rsidR="0060747D">
        <w:rPr>
          <w:rFonts w:ascii="Times New Roman" w:eastAsia="Calibri" w:hAnsi="Times New Roman" w:cs="Times New Roman"/>
          <w:color w:val="000000"/>
          <w:sz w:val="20"/>
          <w:szCs w:val="20"/>
          <w:lang w:val="kk-KZ" w:eastAsia="ru-RU"/>
        </w:rPr>
        <w:t xml:space="preserve"> </w:t>
      </w:r>
      <w:r w:rsidRPr="00B9010D">
        <w:rPr>
          <w:rFonts w:ascii="Times New Roman" w:eastAsia="Calibri" w:hAnsi="Times New Roman" w:cs="Times New Roman"/>
          <w:color w:val="000000"/>
          <w:sz w:val="20"/>
          <w:szCs w:val="20"/>
          <w:lang w:val="kk-KZ" w:eastAsia="ru-RU"/>
        </w:rPr>
        <w:t>лығының өсімі, әлеуметтік даму мен өмір сүру сапасын арттыру, тұрақты дамуды қамтамасыз ету бойынша бәсекеқабілеттілікті арттырудың жекелеген басымдықтарына бағытталған бағдарламаларды қалыптастыру мен жүзеге асыру қажеттілігі туралы тезис аргументтелген.</w:t>
      </w:r>
    </w:p>
    <w:p w:rsidR="00C33EFD" w:rsidRPr="00B9010D" w:rsidRDefault="00C33EFD" w:rsidP="00B9010D">
      <w:pPr>
        <w:tabs>
          <w:tab w:val="left" w:pos="284"/>
        </w:tabs>
        <w:spacing w:after="0" w:line="240" w:lineRule="auto"/>
        <w:ind w:firstLine="567"/>
        <w:jc w:val="both"/>
        <w:rPr>
          <w:rFonts w:ascii="Times New Roman" w:eastAsia="Calibri" w:hAnsi="Times New Roman" w:cs="Times New Roman"/>
          <w:color w:val="000000"/>
          <w:sz w:val="20"/>
          <w:szCs w:val="20"/>
          <w:lang w:val="kk-KZ" w:eastAsia="ru-RU"/>
        </w:rPr>
      </w:pPr>
      <w:r w:rsidRPr="00B9010D">
        <w:rPr>
          <w:rFonts w:ascii="Times New Roman" w:eastAsia="Calibri" w:hAnsi="Times New Roman" w:cs="Times New Roman"/>
          <w:b/>
          <w:color w:val="000000"/>
          <w:sz w:val="20"/>
          <w:szCs w:val="20"/>
          <w:lang w:val="kk-KZ" w:eastAsia="ru-RU"/>
        </w:rPr>
        <w:t>Басылымдар туралы мәліметтер</w:t>
      </w:r>
      <w:r w:rsidRPr="00B9010D">
        <w:rPr>
          <w:rFonts w:ascii="Times New Roman" w:eastAsia="Calibri" w:hAnsi="Times New Roman" w:cs="Times New Roman"/>
          <w:color w:val="000000"/>
          <w:sz w:val="20"/>
          <w:szCs w:val="20"/>
          <w:lang w:val="kk-KZ" w:eastAsia="ru-RU"/>
        </w:rPr>
        <w:t>. Диссертациялық зерттеу тақырыбы бойынша жалпы көлемі 1,2 б.п. құрайтын 4 мақала жарық көрді.</w:t>
      </w:r>
    </w:p>
    <w:p w:rsidR="00C33EFD" w:rsidRPr="00B9010D" w:rsidRDefault="00C33EFD" w:rsidP="00B9010D">
      <w:pPr>
        <w:tabs>
          <w:tab w:val="left" w:pos="284"/>
        </w:tabs>
        <w:spacing w:after="0" w:line="240" w:lineRule="auto"/>
        <w:ind w:firstLine="567"/>
        <w:jc w:val="both"/>
        <w:rPr>
          <w:rFonts w:ascii="Times New Roman" w:eastAsia="Calibri" w:hAnsi="Times New Roman" w:cs="Times New Roman"/>
          <w:color w:val="000000"/>
          <w:sz w:val="20"/>
          <w:szCs w:val="20"/>
          <w:lang w:eastAsia="ru-RU"/>
        </w:rPr>
      </w:pPr>
      <w:r w:rsidRPr="00B9010D">
        <w:rPr>
          <w:rFonts w:ascii="Times New Roman" w:eastAsia="Calibri" w:hAnsi="Times New Roman" w:cs="Times New Roman"/>
          <w:color w:val="000000"/>
          <w:sz w:val="20"/>
          <w:szCs w:val="20"/>
          <w:lang w:val="kk-KZ" w:eastAsia="ru-RU"/>
        </w:rPr>
        <w:t>«Экономиканы реттеу мен нарықтық қатынастарды дамыту үшін жағдай жасау бойынша мемлекеттік шаралар жүйесін жетілдіру» // Ғылым және оның заманауи әлемдегі ролі» Халықаралық ғылыми-тәжірибелік конференциясының материалдары». Қарағанды, «Болашақ» ҚУ,– 2011. – Б.387-391, көлемі 0,25 б.п.;  «Ұлттық экономикалық жүйені постдағдарыстық жаңартудағы мемлекеттің ролі</w:t>
      </w:r>
      <w:r w:rsidRPr="00B9010D">
        <w:rPr>
          <w:rFonts w:ascii="Times New Roman" w:eastAsia="Calibri" w:hAnsi="Times New Roman" w:cs="Times New Roman"/>
          <w:color w:val="000000"/>
          <w:sz w:val="20"/>
          <w:szCs w:val="20"/>
          <w:lang w:val="kk-KZ"/>
        </w:rPr>
        <w:t>» //</w:t>
      </w:r>
      <w:r w:rsidRPr="00B9010D">
        <w:rPr>
          <w:rFonts w:ascii="Times New Roman" w:eastAsia="Calibri" w:hAnsi="Times New Roman" w:cs="Times New Roman"/>
          <w:sz w:val="20"/>
          <w:szCs w:val="20"/>
          <w:lang w:val="kk-KZ" w:eastAsia="ru-RU"/>
        </w:rPr>
        <w:t xml:space="preserve"> «Экономика және құқық: өзекті мәселелер мен даму болашағы» ҚР тәуелсіздігінің 20 жылдығына арналған халықаралық ғылыми-тәжірибелік конференциясының материалдары</w:t>
      </w:r>
      <w:r w:rsidRPr="00B9010D">
        <w:rPr>
          <w:rFonts w:ascii="Times New Roman" w:eastAsia="Calibri" w:hAnsi="Times New Roman" w:cs="Times New Roman"/>
          <w:color w:val="000000"/>
          <w:sz w:val="20"/>
          <w:szCs w:val="20"/>
          <w:lang w:val="kk-KZ"/>
        </w:rPr>
        <w:t>. Қарағанды, ҚҚЭУ,– 2011. – Б.211-213, көлемі 0,3 б.п.; «Дамудың постдағдарытсық кезеңіндегі мемлекеттік реттеу экономикалық жүйенің тиімді трансформациялануының факторы ретінде» // ҚЭУ Жаршысы: экономика, философия, педагогика, юриспруденция. Қарағанды – 2011. – №4 (23). – Б.69-72, көлемі 0,25 б.п.; «Мемлекеттік-жеке әріптестік ұлттық экономиканың экономикалық өсімін ынталандыру жүйесіндегі тәсіл ретінде» //</w:t>
      </w:r>
      <w:r w:rsidRPr="00B9010D">
        <w:rPr>
          <w:rFonts w:ascii="Times New Roman" w:eastAsia="Calibri" w:hAnsi="Times New Roman" w:cs="Times New Roman"/>
          <w:sz w:val="20"/>
          <w:szCs w:val="20"/>
          <w:lang w:val="kk-KZ" w:eastAsia="ru-RU"/>
        </w:rPr>
        <w:t xml:space="preserve"> Ыстық көл университетінің Жаршысы</w:t>
      </w:r>
      <w:r w:rsidRPr="00B9010D">
        <w:rPr>
          <w:rFonts w:ascii="Times New Roman" w:eastAsia="Calibri" w:hAnsi="Times New Roman" w:cs="Times New Roman"/>
          <w:color w:val="000000"/>
          <w:sz w:val="20"/>
          <w:szCs w:val="20"/>
          <w:lang w:val="kk-KZ"/>
        </w:rPr>
        <w:t>. Қ</w:t>
      </w:r>
      <w:r w:rsidRPr="00B9010D">
        <w:rPr>
          <w:rFonts w:ascii="Times New Roman" w:eastAsia="Calibri" w:hAnsi="Times New Roman" w:cs="Times New Roman"/>
          <w:color w:val="000000"/>
          <w:sz w:val="20"/>
          <w:szCs w:val="20"/>
        </w:rPr>
        <w:t>арак</w:t>
      </w:r>
      <w:r w:rsidRPr="00B9010D">
        <w:rPr>
          <w:rFonts w:ascii="Times New Roman" w:eastAsia="Calibri" w:hAnsi="Times New Roman" w:cs="Times New Roman"/>
          <w:color w:val="000000"/>
          <w:sz w:val="20"/>
          <w:szCs w:val="20"/>
          <w:lang w:val="kk-KZ"/>
        </w:rPr>
        <w:t>өл</w:t>
      </w:r>
      <w:r w:rsidRPr="00B9010D">
        <w:rPr>
          <w:rFonts w:ascii="Times New Roman" w:eastAsia="Calibri" w:hAnsi="Times New Roman" w:cs="Times New Roman"/>
          <w:color w:val="000000"/>
          <w:sz w:val="20"/>
          <w:szCs w:val="20"/>
        </w:rPr>
        <w:t xml:space="preserve"> -2011.- №30-2011.- </w:t>
      </w:r>
      <w:r w:rsidRPr="00B9010D">
        <w:rPr>
          <w:rFonts w:ascii="Times New Roman" w:eastAsia="Calibri" w:hAnsi="Times New Roman" w:cs="Times New Roman"/>
          <w:color w:val="000000"/>
          <w:sz w:val="20"/>
          <w:szCs w:val="20"/>
          <w:lang w:val="kk-KZ"/>
        </w:rPr>
        <w:t>Б</w:t>
      </w:r>
      <w:r w:rsidRPr="00B9010D">
        <w:rPr>
          <w:rFonts w:ascii="Times New Roman" w:eastAsia="Calibri" w:hAnsi="Times New Roman" w:cs="Times New Roman"/>
          <w:color w:val="000000"/>
          <w:sz w:val="20"/>
          <w:szCs w:val="20"/>
        </w:rPr>
        <w:t xml:space="preserve">-50-55, </w:t>
      </w:r>
      <w:r w:rsidRPr="00B9010D">
        <w:rPr>
          <w:rFonts w:ascii="Times New Roman" w:eastAsia="Calibri" w:hAnsi="Times New Roman" w:cs="Times New Roman"/>
          <w:color w:val="000000"/>
          <w:sz w:val="20"/>
          <w:szCs w:val="20"/>
          <w:lang w:val="kk-KZ"/>
        </w:rPr>
        <w:t>көлемі</w:t>
      </w:r>
      <w:r w:rsidRPr="00B9010D">
        <w:rPr>
          <w:rFonts w:ascii="Times New Roman" w:eastAsia="Calibri" w:hAnsi="Times New Roman" w:cs="Times New Roman"/>
          <w:color w:val="000000"/>
          <w:sz w:val="20"/>
          <w:szCs w:val="20"/>
        </w:rPr>
        <w:t xml:space="preserve"> 0,35 </w:t>
      </w:r>
      <w:r w:rsidRPr="00B9010D">
        <w:rPr>
          <w:rFonts w:ascii="Times New Roman" w:eastAsia="Calibri" w:hAnsi="Times New Roman" w:cs="Times New Roman"/>
          <w:color w:val="000000"/>
          <w:sz w:val="20"/>
          <w:szCs w:val="20"/>
          <w:lang w:val="kk-KZ"/>
        </w:rPr>
        <w:t>б</w:t>
      </w:r>
      <w:r w:rsidRPr="00B9010D">
        <w:rPr>
          <w:rFonts w:ascii="Times New Roman" w:eastAsia="Calibri" w:hAnsi="Times New Roman" w:cs="Times New Roman"/>
          <w:color w:val="000000"/>
          <w:sz w:val="20"/>
          <w:szCs w:val="20"/>
        </w:rPr>
        <w:t>.</w:t>
      </w:r>
      <w:r w:rsidRPr="00B9010D">
        <w:rPr>
          <w:rFonts w:ascii="Times New Roman" w:eastAsia="Calibri" w:hAnsi="Times New Roman" w:cs="Times New Roman"/>
          <w:color w:val="000000"/>
          <w:sz w:val="20"/>
          <w:szCs w:val="20"/>
          <w:lang w:val="kk-KZ"/>
        </w:rPr>
        <w:t>п</w:t>
      </w:r>
      <w:r w:rsidRPr="00B9010D">
        <w:rPr>
          <w:rFonts w:ascii="Times New Roman" w:eastAsia="Calibri" w:hAnsi="Times New Roman" w:cs="Times New Roman"/>
          <w:color w:val="000000"/>
          <w:sz w:val="20"/>
          <w:szCs w:val="20"/>
        </w:rPr>
        <w:t>.</w:t>
      </w:r>
    </w:p>
    <w:p w:rsidR="0058024B" w:rsidRPr="00B9010D" w:rsidRDefault="0058024B" w:rsidP="00B9010D">
      <w:pPr>
        <w:spacing w:after="0" w:line="240" w:lineRule="auto"/>
        <w:ind w:firstLine="567"/>
        <w:jc w:val="both"/>
        <w:rPr>
          <w:rFonts w:ascii="Times New Roman" w:eastAsia="Times New Roman" w:hAnsi="Times New Roman" w:cs="Times New Roman"/>
          <w:color w:val="000000"/>
          <w:sz w:val="20"/>
          <w:szCs w:val="20"/>
          <w:lang w:eastAsia="ru-RU"/>
        </w:rPr>
      </w:pPr>
      <w:r w:rsidRPr="00B9010D">
        <w:rPr>
          <w:rFonts w:ascii="Times New Roman" w:eastAsia="Times New Roman" w:hAnsi="Times New Roman" w:cs="Times New Roman"/>
          <w:b/>
          <w:color w:val="000000"/>
          <w:sz w:val="20"/>
          <w:szCs w:val="20"/>
          <w:lang w:eastAsia="ru-RU"/>
        </w:rPr>
        <w:lastRenderedPageBreak/>
        <w:t>Объем и структура диссертации, количество рисунков, использованных литературных источников.</w:t>
      </w:r>
      <w:r w:rsidRPr="00B9010D">
        <w:rPr>
          <w:rFonts w:ascii="Times New Roman" w:eastAsia="Times New Roman" w:hAnsi="Times New Roman" w:cs="Times New Roman"/>
          <w:color w:val="000000"/>
          <w:sz w:val="20"/>
          <w:szCs w:val="20"/>
          <w:lang w:eastAsia="ru-RU"/>
        </w:rPr>
        <w:t xml:space="preserve"> </w:t>
      </w:r>
      <w:r w:rsidR="009812E2" w:rsidRPr="00B9010D">
        <w:rPr>
          <w:rFonts w:ascii="Times New Roman" w:eastAsia="Times New Roman" w:hAnsi="Times New Roman" w:cs="Times New Roman"/>
          <w:color w:val="000000"/>
          <w:sz w:val="20"/>
          <w:szCs w:val="20"/>
          <w:lang w:eastAsia="ru-RU"/>
        </w:rPr>
        <w:t xml:space="preserve">Логика и структура диссертации обусловлены последовательностью решения задач исследования. </w:t>
      </w:r>
      <w:r w:rsidRPr="00B9010D">
        <w:rPr>
          <w:rFonts w:ascii="Times New Roman" w:eastAsia="Times New Roman" w:hAnsi="Times New Roman" w:cs="Times New Roman"/>
          <w:color w:val="000000"/>
          <w:sz w:val="20"/>
          <w:szCs w:val="20"/>
          <w:lang w:eastAsia="ru-RU"/>
        </w:rPr>
        <w:t xml:space="preserve"> Диссертационная работа состоит из введения, трех глав, заключения, списка использованных источников, изложена на 89</w:t>
      </w:r>
      <w:r w:rsidRPr="00B9010D">
        <w:rPr>
          <w:rFonts w:ascii="Times New Roman" w:eastAsia="Times New Roman" w:hAnsi="Times New Roman" w:cs="Times New Roman"/>
          <w:color w:val="FF0000"/>
          <w:sz w:val="20"/>
          <w:szCs w:val="20"/>
          <w:lang w:eastAsia="ru-RU"/>
        </w:rPr>
        <w:t xml:space="preserve"> </w:t>
      </w:r>
      <w:r w:rsidRPr="00B9010D">
        <w:rPr>
          <w:rFonts w:ascii="Times New Roman" w:eastAsia="Times New Roman" w:hAnsi="Times New Roman" w:cs="Times New Roman"/>
          <w:color w:val="000000"/>
          <w:sz w:val="20"/>
          <w:szCs w:val="20"/>
          <w:lang w:eastAsia="ru-RU"/>
        </w:rPr>
        <w:t>страницах машинописного текста, включает 7 рисунков, 7 таблиц, 63 литературных источника.</w:t>
      </w:r>
    </w:p>
    <w:p w:rsidR="0058024B" w:rsidRPr="00B9010D" w:rsidRDefault="0058024B" w:rsidP="00B9010D">
      <w:pPr>
        <w:spacing w:after="0" w:line="240" w:lineRule="auto"/>
        <w:ind w:firstLine="567"/>
        <w:jc w:val="both"/>
        <w:rPr>
          <w:rFonts w:ascii="Times New Roman" w:eastAsia="Times New Roman" w:hAnsi="Times New Roman" w:cs="Times New Roman"/>
          <w:color w:val="000000"/>
          <w:sz w:val="20"/>
          <w:szCs w:val="20"/>
          <w:lang w:eastAsia="ru-RU"/>
        </w:rPr>
      </w:pPr>
      <w:r w:rsidRPr="00B9010D">
        <w:rPr>
          <w:rFonts w:ascii="Times New Roman" w:eastAsia="Times New Roman" w:hAnsi="Times New Roman" w:cs="Times New Roman"/>
          <w:b/>
          <w:color w:val="000000"/>
          <w:sz w:val="20"/>
          <w:szCs w:val="20"/>
          <w:lang w:eastAsia="ru-RU"/>
        </w:rPr>
        <w:t>Перечень ключевых слов</w:t>
      </w:r>
      <w:r w:rsidRPr="00B9010D">
        <w:rPr>
          <w:rFonts w:ascii="Times New Roman" w:eastAsia="Times New Roman" w:hAnsi="Times New Roman" w:cs="Times New Roman"/>
          <w:color w:val="000000"/>
          <w:sz w:val="20"/>
          <w:szCs w:val="20"/>
          <w:lang w:eastAsia="ru-RU"/>
        </w:rPr>
        <w:t>:  трансформация, посткризисное развитие, государственное регулирование, трансформационный потенциал, конкурентоспособность, кризис, модернизация, региональная политика, кластеры, инновации, индустриализация.</w:t>
      </w:r>
    </w:p>
    <w:p w:rsidR="0058024B" w:rsidRPr="00B9010D" w:rsidRDefault="0058024B" w:rsidP="00B9010D">
      <w:pPr>
        <w:spacing w:after="0" w:line="240" w:lineRule="auto"/>
        <w:ind w:firstLine="567"/>
        <w:jc w:val="both"/>
        <w:rPr>
          <w:rFonts w:ascii="Times New Roman" w:eastAsia="Times New Roman" w:hAnsi="Times New Roman" w:cs="Times New Roman"/>
          <w:b/>
          <w:color w:val="000000"/>
          <w:sz w:val="20"/>
          <w:szCs w:val="20"/>
          <w:lang w:eastAsia="ru-RU"/>
        </w:rPr>
      </w:pPr>
      <w:r w:rsidRPr="00B9010D">
        <w:rPr>
          <w:rFonts w:ascii="Times New Roman" w:eastAsia="Times New Roman" w:hAnsi="Times New Roman" w:cs="Times New Roman"/>
          <w:b/>
          <w:color w:val="000000"/>
          <w:sz w:val="20"/>
          <w:szCs w:val="20"/>
          <w:lang w:eastAsia="ru-RU"/>
        </w:rPr>
        <w:t>Актуальность темы исследования.</w:t>
      </w:r>
    </w:p>
    <w:p w:rsidR="0058024B" w:rsidRPr="00B9010D" w:rsidRDefault="0058024B" w:rsidP="00B9010D">
      <w:pPr>
        <w:tabs>
          <w:tab w:val="left" w:pos="284"/>
        </w:tabs>
        <w:spacing w:after="0" w:line="240" w:lineRule="auto"/>
        <w:ind w:firstLine="567"/>
        <w:jc w:val="both"/>
        <w:rPr>
          <w:rFonts w:ascii="Times New Roman" w:eastAsia="Times New Roman" w:hAnsi="Times New Roman" w:cs="Times New Roman"/>
          <w:color w:val="000000"/>
          <w:sz w:val="20"/>
          <w:szCs w:val="20"/>
          <w:lang w:eastAsia="ru-RU"/>
        </w:rPr>
      </w:pPr>
      <w:r w:rsidRPr="00B9010D">
        <w:rPr>
          <w:rFonts w:ascii="Times New Roman" w:eastAsia="Times New Roman" w:hAnsi="Times New Roman" w:cs="Times New Roman"/>
          <w:color w:val="000000"/>
          <w:sz w:val="20"/>
          <w:szCs w:val="20"/>
          <w:lang w:eastAsia="ru-RU"/>
        </w:rPr>
        <w:t>Для обеспечения посткризисной трансформации отечественной экономики необходимо выявить, мобилизовать и аккумулировать производительный потенциал традиционных, но рыночно-трансформированных факторов производства, усилив их действенность взаимодополняющим эффектом включения в этот процесс эволюциогенных факторов - ресурсов, а также порожденных экономической реформой средств, возможностей, технологий, логистических и маркетинговых схем, вариантов, сценариев, алгоритмов действий и моделей поведения хозяйствующих объектов.</w:t>
      </w:r>
    </w:p>
    <w:p w:rsidR="00442359" w:rsidRPr="00B9010D" w:rsidRDefault="00442359" w:rsidP="00B9010D">
      <w:pPr>
        <w:widowControl w:val="0"/>
        <w:tabs>
          <w:tab w:val="left" w:pos="284"/>
        </w:tabs>
        <w:suppressAutoHyphens/>
        <w:autoSpaceDE w:val="0"/>
        <w:autoSpaceDN w:val="0"/>
        <w:adjustRightInd w:val="0"/>
        <w:spacing w:after="0" w:line="240" w:lineRule="auto"/>
        <w:ind w:firstLine="567"/>
        <w:jc w:val="both"/>
        <w:textAlignment w:val="center"/>
        <w:rPr>
          <w:rFonts w:ascii="Times New Roman" w:eastAsia="Times New Roman" w:hAnsi="Times New Roman" w:cs="Times New Roman"/>
          <w:color w:val="000000"/>
          <w:sz w:val="20"/>
          <w:szCs w:val="20"/>
          <w:lang w:eastAsia="ru-RU"/>
        </w:rPr>
      </w:pPr>
      <w:r w:rsidRPr="00B9010D">
        <w:rPr>
          <w:rFonts w:ascii="Times New Roman" w:eastAsia="Times New Roman" w:hAnsi="Times New Roman" w:cs="Times New Roman"/>
          <w:color w:val="000000"/>
          <w:sz w:val="20"/>
          <w:szCs w:val="20"/>
          <w:lang w:eastAsia="ru-RU"/>
        </w:rPr>
        <w:t>Только такой, объединивший рыночно-трансформированные материальные ресурсы (вещный, личный и природный факторы производства) и нематериальные производственные активы реального сектора экономики (информационные технологии, предпринимательско-деловую активность ведения бизнеса, новационные идеи), совокупный трансформационный потенциал реформы способен обеспечить достаточный энергетический импульс для выведения национального хозяйства Республики Казахстан из состояния стагнации на траекторию фазы оживления очередного начинающегося цикла эволюционно-волновой динамики макроэкономического развития.</w:t>
      </w:r>
    </w:p>
    <w:p w:rsidR="0058024B" w:rsidRPr="00B9010D" w:rsidRDefault="0058024B" w:rsidP="00B9010D">
      <w:pPr>
        <w:widowControl w:val="0"/>
        <w:tabs>
          <w:tab w:val="left" w:pos="284"/>
        </w:tabs>
        <w:suppressAutoHyphens/>
        <w:autoSpaceDE w:val="0"/>
        <w:autoSpaceDN w:val="0"/>
        <w:adjustRightInd w:val="0"/>
        <w:spacing w:after="0" w:line="240" w:lineRule="auto"/>
        <w:ind w:firstLine="567"/>
        <w:jc w:val="both"/>
        <w:textAlignment w:val="center"/>
        <w:rPr>
          <w:rFonts w:ascii="Times New Roman" w:eastAsia="Times New Roman" w:hAnsi="Times New Roman" w:cs="Times New Roman"/>
          <w:color w:val="000000"/>
          <w:sz w:val="20"/>
          <w:szCs w:val="20"/>
          <w:lang w:eastAsia="ru-RU"/>
        </w:rPr>
      </w:pPr>
      <w:r w:rsidRPr="00B9010D">
        <w:rPr>
          <w:rFonts w:ascii="Times New Roman" w:eastAsia="Times New Roman" w:hAnsi="Times New Roman" w:cs="Times New Roman"/>
          <w:color w:val="000000"/>
          <w:sz w:val="20"/>
          <w:szCs w:val="20"/>
          <w:lang w:eastAsia="ru-RU"/>
        </w:rPr>
        <w:t xml:space="preserve">Кризис имел беспрецедентный по масштабам и глубине характер, охватив большинство динамично развивавшихся в последнее десятилетие стран и регионов. Совокупные потери в стоимости активов оцениваются в масштабах эквивалентных размеру мирового ВВП. Проблемы и противоречия, сформировавшиеся за истекшее десятилетие бурного роста мировой экономики, достигли критической точки, проявившись в виде глобального процесса совмещающего черты цикличного, структурного, финансового и биржевого кризисов Кризис показал неэффективность функционирования отдельных </w:t>
      </w:r>
      <w:r w:rsidRPr="00B9010D">
        <w:rPr>
          <w:rFonts w:ascii="Times New Roman" w:eastAsia="Times New Roman" w:hAnsi="Times New Roman" w:cs="Times New Roman"/>
          <w:color w:val="000000"/>
          <w:sz w:val="20"/>
          <w:szCs w:val="20"/>
          <w:lang w:eastAsia="ru-RU"/>
        </w:rPr>
        <w:lastRenderedPageBreak/>
        <w:t>элементов хозяйственного механизма, диспропорции в структуре материального производства, избыток спекулятивного кредита, сбои в функционировании международной валютно-финансовой системы и  методах её регулирования.</w:t>
      </w:r>
    </w:p>
    <w:p w:rsidR="0058024B" w:rsidRPr="00B9010D" w:rsidRDefault="0058024B" w:rsidP="00B9010D">
      <w:pPr>
        <w:widowControl w:val="0"/>
        <w:tabs>
          <w:tab w:val="left" w:pos="284"/>
        </w:tabs>
        <w:suppressAutoHyphens/>
        <w:autoSpaceDE w:val="0"/>
        <w:autoSpaceDN w:val="0"/>
        <w:adjustRightInd w:val="0"/>
        <w:spacing w:after="0" w:line="240" w:lineRule="auto"/>
        <w:ind w:firstLine="567"/>
        <w:jc w:val="both"/>
        <w:textAlignment w:val="center"/>
        <w:rPr>
          <w:rFonts w:ascii="Times New Roman" w:eastAsia="Times New Roman" w:hAnsi="Times New Roman" w:cs="Times New Roman"/>
          <w:color w:val="000000"/>
          <w:sz w:val="20"/>
          <w:szCs w:val="20"/>
          <w:lang w:eastAsia="ru-RU"/>
        </w:rPr>
      </w:pPr>
      <w:r w:rsidRPr="00B9010D">
        <w:rPr>
          <w:rFonts w:ascii="Times New Roman" w:eastAsia="Times New Roman" w:hAnsi="Times New Roman" w:cs="Times New Roman"/>
          <w:color w:val="000000"/>
          <w:sz w:val="20"/>
          <w:szCs w:val="20"/>
          <w:lang w:eastAsia="ru-RU"/>
        </w:rPr>
        <w:t>Существенное негативное влияние кризис оказал и на экономики стран СНГ. Несмотря на высокие темпы прироста ВВП за последние годы экономика большинства из них отличалась глубокими структурными диспропорциями и зависимостью от конъюнктуры цен на сырьевых рынках, технологической отсталостью и несовершенством институциональной среды, низкой эффективностью государственного регулирования и высоким уровнем коррупции. В результате кризисное падение динамики ВВП и промышленного производства во многих странах СНГ явилось одним из наиболее глубоких среди группы стран с переходной экономикой. Рост уровня безработицы и бедности, при сохранении относительно высоких темпов инфляции и уровня цен, явились отличительными чертами проявлений кризиса в странах постсоветского пространства. Высокая степень монополизации не только в производстве, но и реализации созданного продукта, низкая производительность труда и высокая энергоемкость обусловливают низкий уровень конкурентоспособности экономик большинства стран региона и их непривлекательность для долгосрочных иностранных институциональных инвесторов. Остается низким уровень жизни малообеспеченных слоев населения, наблюдается неравномерность социально-экономического развития регионов. По качественным критериям социально-экономического развития страны СНГ существенно отстают не только от развитых, но и многих развивающихся стран.</w:t>
      </w:r>
    </w:p>
    <w:p w:rsidR="00442359" w:rsidRPr="00B9010D" w:rsidRDefault="00442359" w:rsidP="00B9010D">
      <w:pPr>
        <w:widowControl w:val="0"/>
        <w:tabs>
          <w:tab w:val="left" w:pos="284"/>
        </w:tabs>
        <w:suppressAutoHyphens/>
        <w:autoSpaceDE w:val="0"/>
        <w:autoSpaceDN w:val="0"/>
        <w:adjustRightInd w:val="0"/>
        <w:spacing w:after="0" w:line="240" w:lineRule="auto"/>
        <w:ind w:firstLine="567"/>
        <w:jc w:val="both"/>
        <w:textAlignment w:val="center"/>
        <w:rPr>
          <w:rFonts w:ascii="Times New Roman" w:eastAsia="Times New Roman" w:hAnsi="Times New Roman" w:cs="Times New Roman"/>
          <w:color w:val="000000"/>
          <w:sz w:val="20"/>
          <w:szCs w:val="20"/>
          <w:lang w:eastAsia="ru-RU"/>
        </w:rPr>
      </w:pPr>
      <w:r w:rsidRPr="00B9010D">
        <w:rPr>
          <w:rFonts w:ascii="Times New Roman" w:eastAsia="Times New Roman" w:hAnsi="Times New Roman" w:cs="Times New Roman"/>
          <w:color w:val="000000"/>
          <w:sz w:val="20"/>
          <w:szCs w:val="20"/>
          <w:lang w:eastAsia="ru-RU"/>
        </w:rPr>
        <w:t xml:space="preserve">Несмотря на значительный негативный социальный и экономический эффект, кризис благоприятствует переходу на иные принципы хозяйствования, ускоряет формирование новой модели экономики. Это объективный процесс, находящийся под влиянием динамично развивающегося научно-технического прогресса и инновационности, преобладания нового технологического уклада. В современных условиях изменение динамики экономического роста и макроэкономические пропорции, определяются новыми объективно-субъективными регуляторами.  </w:t>
      </w:r>
    </w:p>
    <w:p w:rsidR="0058024B" w:rsidRPr="00B9010D" w:rsidRDefault="0058024B" w:rsidP="00B9010D">
      <w:pPr>
        <w:widowControl w:val="0"/>
        <w:tabs>
          <w:tab w:val="left" w:pos="284"/>
        </w:tabs>
        <w:suppressAutoHyphens/>
        <w:autoSpaceDE w:val="0"/>
        <w:autoSpaceDN w:val="0"/>
        <w:adjustRightInd w:val="0"/>
        <w:spacing w:after="0" w:line="240" w:lineRule="auto"/>
        <w:ind w:firstLine="567"/>
        <w:jc w:val="both"/>
        <w:textAlignment w:val="center"/>
        <w:rPr>
          <w:rFonts w:ascii="Times New Roman" w:eastAsia="Times New Roman" w:hAnsi="Times New Roman" w:cs="Times New Roman"/>
          <w:color w:val="000000"/>
          <w:sz w:val="20"/>
          <w:szCs w:val="20"/>
          <w:lang w:eastAsia="ru-RU"/>
        </w:rPr>
      </w:pPr>
      <w:r w:rsidRPr="00B9010D">
        <w:rPr>
          <w:rFonts w:ascii="Times New Roman" w:eastAsia="Times New Roman" w:hAnsi="Times New Roman" w:cs="Times New Roman"/>
          <w:color w:val="000000"/>
          <w:sz w:val="20"/>
          <w:szCs w:val="20"/>
          <w:lang w:eastAsia="ru-RU"/>
        </w:rPr>
        <w:t xml:space="preserve">Все вышеизложенное определяет необходимость и значимость практического решения крупномасштабных задач посткризисной трансформации экономики страны. Требуется переход к реализации новых принципов и целей развития всей системы государственного регулирования экономики, ориентированных на активизацию </w:t>
      </w:r>
      <w:r w:rsidRPr="00B9010D">
        <w:rPr>
          <w:rFonts w:ascii="Times New Roman" w:eastAsia="Times New Roman" w:hAnsi="Times New Roman" w:cs="Times New Roman"/>
          <w:color w:val="000000"/>
          <w:sz w:val="20"/>
          <w:szCs w:val="20"/>
          <w:lang w:eastAsia="ru-RU"/>
        </w:rPr>
        <w:lastRenderedPageBreak/>
        <w:t>инновационно-инвестиционного процесса, повышение конкурентоспособности национальных товаропроизводителей. Научная актуальность разработки данных проблем предопределило выбор автором темы исследования.</w:t>
      </w:r>
    </w:p>
    <w:p w:rsidR="0058024B" w:rsidRPr="00B9010D" w:rsidRDefault="0058024B" w:rsidP="00B9010D">
      <w:pPr>
        <w:tabs>
          <w:tab w:val="left" w:pos="284"/>
        </w:tabs>
        <w:spacing w:after="0" w:line="240" w:lineRule="auto"/>
        <w:ind w:firstLine="567"/>
        <w:jc w:val="both"/>
        <w:rPr>
          <w:rFonts w:ascii="Times New Roman" w:eastAsia="Times New Roman" w:hAnsi="Times New Roman" w:cs="Times New Roman"/>
          <w:color w:val="000000"/>
          <w:sz w:val="20"/>
          <w:szCs w:val="20"/>
          <w:lang w:eastAsia="ru-RU"/>
        </w:rPr>
      </w:pPr>
      <w:r w:rsidRPr="00B9010D">
        <w:rPr>
          <w:rFonts w:ascii="Times New Roman" w:eastAsia="Times New Roman" w:hAnsi="Times New Roman" w:cs="Times New Roman"/>
          <w:b/>
          <w:color w:val="000000"/>
          <w:sz w:val="20"/>
          <w:szCs w:val="20"/>
          <w:lang w:eastAsia="ru-RU"/>
        </w:rPr>
        <w:t>Цель исследования</w:t>
      </w:r>
      <w:r w:rsidRPr="00B9010D">
        <w:rPr>
          <w:rFonts w:ascii="Times New Roman" w:eastAsia="Times New Roman" w:hAnsi="Times New Roman" w:cs="Times New Roman"/>
          <w:color w:val="000000"/>
          <w:sz w:val="20"/>
          <w:szCs w:val="20"/>
          <w:lang w:eastAsia="ru-RU"/>
        </w:rPr>
        <w:t>: обосновать концептуально целостную модель механизма мобилизации рыночно трансформированных факторов производства, ориентированную на обеспечение посткризисного оживления национальной экономики.</w:t>
      </w:r>
    </w:p>
    <w:p w:rsidR="0058024B" w:rsidRPr="00B9010D" w:rsidRDefault="0058024B" w:rsidP="00B9010D">
      <w:pPr>
        <w:pStyle w:val="a3"/>
        <w:spacing w:before="0" w:beforeAutospacing="0" w:after="0" w:afterAutospacing="0"/>
        <w:ind w:firstLine="567"/>
        <w:jc w:val="both"/>
        <w:rPr>
          <w:sz w:val="20"/>
          <w:szCs w:val="20"/>
        </w:rPr>
      </w:pPr>
      <w:r w:rsidRPr="00B9010D">
        <w:rPr>
          <w:b/>
          <w:sz w:val="20"/>
          <w:szCs w:val="20"/>
        </w:rPr>
        <w:t>Объектом исследования</w:t>
      </w:r>
      <w:r w:rsidRPr="00B9010D">
        <w:rPr>
          <w:sz w:val="20"/>
          <w:szCs w:val="20"/>
        </w:rPr>
        <w:t xml:space="preserve"> является трансформирующаяся экономическая система в условиях посткризисной трансформации.</w:t>
      </w:r>
    </w:p>
    <w:p w:rsidR="0058024B" w:rsidRPr="00B9010D" w:rsidRDefault="0058024B" w:rsidP="00B9010D">
      <w:pPr>
        <w:widowControl w:val="0"/>
        <w:tabs>
          <w:tab w:val="left" w:pos="284"/>
        </w:tabs>
        <w:autoSpaceDE w:val="0"/>
        <w:autoSpaceDN w:val="0"/>
        <w:adjustRightInd w:val="0"/>
        <w:spacing w:after="0" w:line="240" w:lineRule="auto"/>
        <w:ind w:firstLine="567"/>
        <w:jc w:val="both"/>
        <w:textAlignment w:val="center"/>
        <w:rPr>
          <w:rFonts w:ascii="Times New Roman" w:eastAsia="Times New Roman" w:hAnsi="Times New Roman" w:cs="Times New Roman"/>
          <w:color w:val="000000"/>
          <w:sz w:val="20"/>
          <w:szCs w:val="20"/>
          <w:lang w:eastAsia="ru-RU"/>
        </w:rPr>
      </w:pPr>
      <w:r w:rsidRPr="00B9010D">
        <w:rPr>
          <w:rFonts w:ascii="Times New Roman" w:eastAsia="Times New Roman" w:hAnsi="Times New Roman" w:cs="Times New Roman"/>
          <w:b/>
          <w:bCs/>
          <w:color w:val="000000"/>
          <w:sz w:val="20"/>
          <w:szCs w:val="20"/>
          <w:lang w:eastAsia="ru-RU"/>
        </w:rPr>
        <w:t xml:space="preserve">Методологической основой </w:t>
      </w:r>
      <w:r w:rsidRPr="00B9010D">
        <w:rPr>
          <w:rFonts w:ascii="Times New Roman" w:eastAsia="Times New Roman" w:hAnsi="Times New Roman" w:cs="Times New Roman"/>
          <w:color w:val="000000"/>
          <w:sz w:val="20"/>
          <w:szCs w:val="20"/>
          <w:lang w:eastAsia="ru-RU"/>
        </w:rPr>
        <w:t xml:space="preserve">диссертационного исследования  послужило обобщение теоретических и концептуальных разработок, представленных и обоснованных  в казахстанской, российской и зарубежной литературе по вопросам тенденций воспроизводственного процесса и государственного регулирования. Наряду с использованием монографий, диссертационных работ и научных статей, осуществлен анализ материалов международных и отраслевых научно-практических конференций, а также публикаций в средствах массовой информации. </w:t>
      </w:r>
    </w:p>
    <w:p w:rsidR="0058024B" w:rsidRPr="00B9010D" w:rsidRDefault="009812E2" w:rsidP="00B9010D">
      <w:pPr>
        <w:tabs>
          <w:tab w:val="left" w:pos="284"/>
        </w:tabs>
        <w:spacing w:after="0" w:line="240" w:lineRule="auto"/>
        <w:ind w:firstLine="567"/>
        <w:jc w:val="both"/>
        <w:rPr>
          <w:rFonts w:ascii="Times New Roman" w:eastAsia="Times New Roman" w:hAnsi="Times New Roman" w:cs="Times New Roman"/>
          <w:color w:val="000000"/>
          <w:sz w:val="20"/>
          <w:szCs w:val="20"/>
          <w:lang w:eastAsia="ru-RU"/>
        </w:rPr>
      </w:pPr>
      <w:r w:rsidRPr="00B9010D">
        <w:rPr>
          <w:rFonts w:ascii="Times New Roman" w:eastAsia="Times New Roman" w:hAnsi="Times New Roman" w:cs="Times New Roman"/>
          <w:b/>
          <w:bCs/>
          <w:color w:val="000000"/>
          <w:sz w:val="20"/>
          <w:szCs w:val="20"/>
          <w:lang w:eastAsia="ru-RU"/>
        </w:rPr>
        <w:t>Полученные результаты, их новизна, научная и практическая значимость</w:t>
      </w:r>
      <w:r w:rsidRPr="00B9010D">
        <w:rPr>
          <w:rFonts w:ascii="Times New Roman" w:eastAsia="Times New Roman" w:hAnsi="Times New Roman" w:cs="Times New Roman"/>
          <w:bCs/>
          <w:color w:val="000000"/>
          <w:sz w:val="20"/>
          <w:szCs w:val="20"/>
          <w:lang w:eastAsia="ru-RU"/>
        </w:rPr>
        <w:t xml:space="preserve">. </w:t>
      </w:r>
      <w:r w:rsidR="0058024B" w:rsidRPr="00B9010D">
        <w:rPr>
          <w:rFonts w:ascii="Times New Roman" w:eastAsia="Times New Roman" w:hAnsi="Times New Roman" w:cs="Times New Roman"/>
          <w:bCs/>
          <w:color w:val="000000"/>
          <w:sz w:val="20"/>
          <w:szCs w:val="20"/>
          <w:lang w:eastAsia="ru-RU"/>
        </w:rPr>
        <w:t>Основные положения, обладающие научной новизной, включают следующее:</w:t>
      </w:r>
      <w:r w:rsidR="0058024B" w:rsidRPr="00B9010D">
        <w:rPr>
          <w:rFonts w:ascii="Times New Roman" w:eastAsia="Times New Roman" w:hAnsi="Times New Roman" w:cs="Times New Roman"/>
          <w:color w:val="000000"/>
          <w:sz w:val="20"/>
          <w:szCs w:val="20"/>
          <w:lang w:eastAsia="ru-RU"/>
        </w:rPr>
        <w:t xml:space="preserve"> </w:t>
      </w:r>
    </w:p>
    <w:p w:rsidR="0058024B" w:rsidRPr="00B9010D" w:rsidRDefault="0058024B" w:rsidP="00B9010D">
      <w:pPr>
        <w:tabs>
          <w:tab w:val="left" w:pos="284"/>
        </w:tabs>
        <w:spacing w:after="0" w:line="240" w:lineRule="auto"/>
        <w:ind w:firstLine="567"/>
        <w:jc w:val="both"/>
        <w:rPr>
          <w:rFonts w:ascii="Times New Roman" w:eastAsia="Times New Roman" w:hAnsi="Times New Roman" w:cs="Times New Roman"/>
          <w:color w:val="000000"/>
          <w:sz w:val="20"/>
          <w:szCs w:val="20"/>
          <w:lang w:eastAsia="ru-RU"/>
        </w:rPr>
      </w:pPr>
      <w:r w:rsidRPr="00B9010D">
        <w:rPr>
          <w:rFonts w:ascii="Times New Roman" w:eastAsia="Times New Roman" w:hAnsi="Times New Roman" w:cs="Times New Roman"/>
          <w:color w:val="000000"/>
          <w:sz w:val="20"/>
          <w:szCs w:val="20"/>
          <w:lang w:eastAsia="ru-RU"/>
        </w:rPr>
        <w:t>- определены основные этапы эволюции трансформационной экономики как качественной трансформации одной системы производственных отношений и институтов в другую. Дана авторская трактовка понятия «трансформационная экономика»- это особое состояние в эволюции экономики, когда она функционирует в период перехода общества от одной зрелой исторической ступени к другой, т.е представляет собой промежуточное состояние общества, отражая цикличный характер экономического развития;</w:t>
      </w:r>
    </w:p>
    <w:p w:rsidR="0058024B" w:rsidRPr="00B9010D" w:rsidRDefault="0058024B" w:rsidP="00B9010D">
      <w:pPr>
        <w:tabs>
          <w:tab w:val="left" w:pos="284"/>
        </w:tabs>
        <w:spacing w:after="0" w:line="240" w:lineRule="auto"/>
        <w:ind w:firstLine="567"/>
        <w:jc w:val="both"/>
        <w:rPr>
          <w:rFonts w:ascii="Times New Roman" w:eastAsia="Times New Roman" w:hAnsi="Times New Roman" w:cs="Times New Roman"/>
          <w:color w:val="000000"/>
          <w:sz w:val="20"/>
          <w:szCs w:val="20"/>
          <w:lang w:eastAsia="ru-RU"/>
        </w:rPr>
      </w:pPr>
      <w:r w:rsidRPr="00B9010D">
        <w:rPr>
          <w:rFonts w:ascii="Times New Roman" w:eastAsia="Times New Roman" w:hAnsi="Times New Roman" w:cs="Times New Roman"/>
          <w:color w:val="000000"/>
          <w:sz w:val="20"/>
          <w:szCs w:val="20"/>
          <w:lang w:eastAsia="ru-RU"/>
        </w:rPr>
        <w:t>- на основе углубления методологии исследования экономических трансформаций разграничены категории «трансформация» и «модернизация» через идентификацию их категориального содержания и выделения в качестве критериев дифференциации процессов трансформации и модернизации их целей, задач, характера и скорости их  изменений, степени устойчивости элементов системы, типа структурных изменений, степени инновационности процессов;</w:t>
      </w:r>
    </w:p>
    <w:p w:rsidR="0058024B" w:rsidRPr="00B9010D" w:rsidRDefault="0058024B" w:rsidP="00B9010D">
      <w:pPr>
        <w:tabs>
          <w:tab w:val="left" w:pos="284"/>
        </w:tabs>
        <w:spacing w:after="0" w:line="240" w:lineRule="auto"/>
        <w:ind w:firstLine="567"/>
        <w:jc w:val="both"/>
        <w:rPr>
          <w:rFonts w:ascii="Times New Roman" w:eastAsia="Times New Roman" w:hAnsi="Times New Roman" w:cs="Times New Roman"/>
          <w:color w:val="000000"/>
          <w:sz w:val="20"/>
          <w:szCs w:val="20"/>
          <w:lang w:eastAsia="ru-RU"/>
        </w:rPr>
      </w:pPr>
      <w:r w:rsidRPr="00B9010D">
        <w:rPr>
          <w:rFonts w:ascii="Times New Roman" w:eastAsia="Times New Roman" w:hAnsi="Times New Roman" w:cs="Times New Roman"/>
          <w:color w:val="000000"/>
          <w:sz w:val="20"/>
          <w:szCs w:val="20"/>
          <w:lang w:eastAsia="ru-RU"/>
        </w:rPr>
        <w:t xml:space="preserve">- на основе анализа механизма достижения долговременного тренда экономического роста в условиях цикличности обосновано положение о том, что модернизация общества, его хозяйства и системы </w:t>
      </w:r>
      <w:r w:rsidRPr="00B9010D">
        <w:rPr>
          <w:rFonts w:ascii="Times New Roman" w:eastAsia="Times New Roman" w:hAnsi="Times New Roman" w:cs="Times New Roman"/>
          <w:color w:val="000000"/>
          <w:sz w:val="20"/>
          <w:szCs w:val="20"/>
          <w:lang w:eastAsia="ru-RU"/>
        </w:rPr>
        <w:lastRenderedPageBreak/>
        <w:t xml:space="preserve">отношений – важный фактор и резерв, обеспечивающий позитивную динамику общественного развития; </w:t>
      </w:r>
    </w:p>
    <w:p w:rsidR="0058024B" w:rsidRPr="00B9010D" w:rsidRDefault="0058024B" w:rsidP="00B9010D">
      <w:pPr>
        <w:tabs>
          <w:tab w:val="left" w:pos="284"/>
        </w:tabs>
        <w:spacing w:after="0" w:line="240" w:lineRule="auto"/>
        <w:ind w:firstLine="567"/>
        <w:jc w:val="both"/>
        <w:rPr>
          <w:rFonts w:ascii="Times New Roman" w:eastAsia="Times New Roman" w:hAnsi="Times New Roman" w:cs="Times New Roman"/>
          <w:color w:val="000000"/>
          <w:sz w:val="20"/>
          <w:szCs w:val="20"/>
          <w:lang w:eastAsia="ru-RU"/>
        </w:rPr>
      </w:pPr>
      <w:r w:rsidRPr="00B9010D">
        <w:rPr>
          <w:rFonts w:ascii="Times New Roman" w:eastAsia="Times New Roman" w:hAnsi="Times New Roman" w:cs="Times New Roman"/>
          <w:color w:val="000000"/>
          <w:sz w:val="20"/>
          <w:szCs w:val="20"/>
          <w:lang w:eastAsia="ru-RU"/>
        </w:rPr>
        <w:t xml:space="preserve">- обоснованы роль и функции государственного регулирования экономического роста в оптимизации рыночных связей основных субъектов хозяйствования. Показано, что в посткризисный период развития рациональное государственное регулирование становится определяющим и адекватным элементом рыночного регулирования, непременным условием эффективного функционирования экономической системы; </w:t>
      </w:r>
    </w:p>
    <w:p w:rsidR="0058024B" w:rsidRPr="00B9010D" w:rsidRDefault="0058024B" w:rsidP="00B9010D">
      <w:pPr>
        <w:tabs>
          <w:tab w:val="left" w:pos="284"/>
        </w:tabs>
        <w:spacing w:after="0" w:line="240" w:lineRule="auto"/>
        <w:ind w:firstLine="567"/>
        <w:jc w:val="both"/>
        <w:rPr>
          <w:rFonts w:ascii="Times New Roman" w:eastAsia="Times New Roman" w:hAnsi="Times New Roman" w:cs="Times New Roman"/>
          <w:color w:val="000000"/>
          <w:sz w:val="20"/>
          <w:szCs w:val="20"/>
          <w:lang w:eastAsia="ru-RU"/>
        </w:rPr>
      </w:pPr>
      <w:r w:rsidRPr="00B9010D">
        <w:rPr>
          <w:rFonts w:ascii="Times New Roman" w:eastAsia="Times New Roman" w:hAnsi="Times New Roman" w:cs="Times New Roman"/>
          <w:color w:val="000000"/>
          <w:sz w:val="20"/>
          <w:szCs w:val="20"/>
          <w:lang w:eastAsia="ru-RU"/>
        </w:rPr>
        <w:t>- выявлен ресурс созидательного потенциала традиционных, но рыночно- обновленных факторов сегодняшнего отечественного производства: капитала, труда, природных условий и нематериальных активов эволюциогенного характера (новационно- рисковой модели экономического поведения предпринимательской среды, прорыв в обновлении технического строя производства мер освоения информационных технологий в менеджменте, маркетинге и т.д.).</w:t>
      </w:r>
    </w:p>
    <w:p w:rsidR="0058024B" w:rsidRPr="00B9010D" w:rsidRDefault="0058024B" w:rsidP="00B9010D">
      <w:pPr>
        <w:tabs>
          <w:tab w:val="left" w:pos="284"/>
        </w:tabs>
        <w:spacing w:after="0" w:line="240" w:lineRule="auto"/>
        <w:ind w:firstLine="567"/>
        <w:jc w:val="both"/>
        <w:rPr>
          <w:rFonts w:ascii="Times New Roman" w:eastAsia="Times New Roman" w:hAnsi="Times New Roman" w:cs="Times New Roman"/>
          <w:color w:val="000000"/>
          <w:sz w:val="20"/>
          <w:szCs w:val="20"/>
          <w:lang w:eastAsia="ru-RU"/>
        </w:rPr>
      </w:pPr>
      <w:r w:rsidRPr="00B9010D">
        <w:rPr>
          <w:rFonts w:ascii="Times New Roman" w:eastAsia="Times New Roman" w:hAnsi="Times New Roman" w:cs="Times New Roman"/>
          <w:color w:val="000000"/>
          <w:sz w:val="20"/>
          <w:szCs w:val="20"/>
          <w:lang w:eastAsia="ru-RU"/>
        </w:rPr>
        <w:t>- аргументирован тезис о том, что необходимо создать и реа</w:t>
      </w:r>
      <w:r w:rsidRPr="00B9010D">
        <w:rPr>
          <w:rFonts w:ascii="Times New Roman" w:eastAsia="Times New Roman" w:hAnsi="Times New Roman" w:cs="Times New Roman"/>
          <w:color w:val="000000"/>
          <w:sz w:val="20"/>
          <w:szCs w:val="20"/>
          <w:lang w:eastAsia="ru-RU"/>
        </w:rPr>
        <w:softHyphen/>
        <w:t>лизовать программы, направленные на отдельные приоритеты повышения конку</w:t>
      </w:r>
      <w:r w:rsidRPr="00B9010D">
        <w:rPr>
          <w:rFonts w:ascii="Times New Roman" w:eastAsia="Times New Roman" w:hAnsi="Times New Roman" w:cs="Times New Roman"/>
          <w:color w:val="000000"/>
          <w:sz w:val="20"/>
          <w:szCs w:val="20"/>
          <w:lang w:eastAsia="ru-RU"/>
        </w:rPr>
        <w:softHyphen/>
        <w:t>рентоспособности, - по инновационной сос</w:t>
      </w:r>
      <w:r w:rsidRPr="00B9010D">
        <w:rPr>
          <w:rFonts w:ascii="Times New Roman" w:eastAsia="Times New Roman" w:hAnsi="Times New Roman" w:cs="Times New Roman"/>
          <w:color w:val="000000"/>
          <w:sz w:val="20"/>
          <w:szCs w:val="20"/>
          <w:lang w:eastAsia="ru-RU"/>
        </w:rPr>
        <w:softHyphen/>
        <w:t>тавляющей, росту технологичности эконо</w:t>
      </w:r>
      <w:r w:rsidRPr="00B9010D">
        <w:rPr>
          <w:rFonts w:ascii="Times New Roman" w:eastAsia="Times New Roman" w:hAnsi="Times New Roman" w:cs="Times New Roman"/>
          <w:color w:val="000000"/>
          <w:sz w:val="20"/>
          <w:szCs w:val="20"/>
          <w:lang w:eastAsia="ru-RU"/>
        </w:rPr>
        <w:softHyphen/>
        <w:t>мики, экспантеграции, социальному разви</w:t>
      </w:r>
      <w:r w:rsidRPr="00B9010D">
        <w:rPr>
          <w:rFonts w:ascii="Times New Roman" w:eastAsia="Times New Roman" w:hAnsi="Times New Roman" w:cs="Times New Roman"/>
          <w:color w:val="000000"/>
          <w:sz w:val="20"/>
          <w:szCs w:val="20"/>
          <w:lang w:eastAsia="ru-RU"/>
        </w:rPr>
        <w:softHyphen/>
        <w:t>тию и повышению качества жизни, обеспе</w:t>
      </w:r>
      <w:r w:rsidRPr="00B9010D">
        <w:rPr>
          <w:rFonts w:ascii="Times New Roman" w:eastAsia="Times New Roman" w:hAnsi="Times New Roman" w:cs="Times New Roman"/>
          <w:color w:val="000000"/>
          <w:sz w:val="20"/>
          <w:szCs w:val="20"/>
          <w:lang w:eastAsia="ru-RU"/>
        </w:rPr>
        <w:softHyphen/>
        <w:t>чению устойчивого развития.</w:t>
      </w:r>
    </w:p>
    <w:p w:rsidR="0058024B" w:rsidRPr="00B9010D" w:rsidRDefault="009812E2" w:rsidP="00B9010D">
      <w:pPr>
        <w:tabs>
          <w:tab w:val="left" w:pos="284"/>
        </w:tabs>
        <w:spacing w:after="0" w:line="240" w:lineRule="auto"/>
        <w:ind w:firstLine="567"/>
        <w:jc w:val="both"/>
        <w:rPr>
          <w:rFonts w:ascii="Times New Roman" w:eastAsia="Times New Roman" w:hAnsi="Times New Roman" w:cs="Times New Roman"/>
          <w:color w:val="000000"/>
          <w:sz w:val="20"/>
          <w:szCs w:val="20"/>
          <w:lang w:eastAsia="ru-RU"/>
        </w:rPr>
      </w:pPr>
      <w:r w:rsidRPr="00B9010D">
        <w:rPr>
          <w:rFonts w:ascii="Times New Roman" w:eastAsia="Times New Roman" w:hAnsi="Times New Roman" w:cs="Times New Roman"/>
          <w:b/>
          <w:color w:val="000000"/>
          <w:sz w:val="20"/>
          <w:szCs w:val="20"/>
          <w:lang w:eastAsia="ru-RU"/>
        </w:rPr>
        <w:t>Сведения о публикациях</w:t>
      </w:r>
      <w:r w:rsidRPr="00B9010D">
        <w:rPr>
          <w:rFonts w:ascii="Times New Roman" w:eastAsia="Times New Roman" w:hAnsi="Times New Roman" w:cs="Times New Roman"/>
          <w:color w:val="000000"/>
          <w:sz w:val="20"/>
          <w:szCs w:val="20"/>
          <w:lang w:eastAsia="ru-RU"/>
        </w:rPr>
        <w:t>. По теме диссертационного исследования опубликовано 4 статьи общим объемом</w:t>
      </w:r>
      <w:r w:rsidR="00442359" w:rsidRPr="00B9010D">
        <w:rPr>
          <w:rFonts w:ascii="Times New Roman" w:eastAsia="Times New Roman" w:hAnsi="Times New Roman" w:cs="Times New Roman"/>
          <w:color w:val="000000"/>
          <w:sz w:val="20"/>
          <w:szCs w:val="20"/>
          <w:lang w:eastAsia="ru-RU"/>
        </w:rPr>
        <w:t xml:space="preserve">  1,2 п.л.</w:t>
      </w:r>
    </w:p>
    <w:p w:rsidR="0058024B" w:rsidRPr="0060747D" w:rsidRDefault="009812E2" w:rsidP="00B9010D">
      <w:pPr>
        <w:tabs>
          <w:tab w:val="left" w:pos="284"/>
        </w:tabs>
        <w:spacing w:after="0" w:line="240" w:lineRule="auto"/>
        <w:ind w:firstLine="567"/>
        <w:jc w:val="both"/>
        <w:rPr>
          <w:rFonts w:ascii="Times New Roman" w:eastAsia="Calibri" w:hAnsi="Times New Roman" w:cs="Times New Roman"/>
          <w:color w:val="000000"/>
          <w:sz w:val="20"/>
          <w:szCs w:val="20"/>
          <w:lang w:val="en-US"/>
        </w:rPr>
      </w:pPr>
      <w:r w:rsidRPr="00B9010D">
        <w:rPr>
          <w:rFonts w:ascii="Times New Roman" w:eastAsia="Times New Roman" w:hAnsi="Times New Roman" w:cs="Times New Roman"/>
          <w:color w:val="000000"/>
          <w:sz w:val="20"/>
          <w:szCs w:val="20"/>
          <w:lang w:eastAsia="ru-RU"/>
        </w:rPr>
        <w:t>«Совершенствование системы государственных мер по регулированию экономики и созданию условий для развития рыночных отношений» //Материалы  Международной научно- практической конференции «Наука и ее роль в современном мире». КУ «Болашак»,– 2011. – С.387-391 объемом 0,25 п.л.;  «</w:t>
      </w:r>
      <w:r w:rsidRPr="00B9010D">
        <w:rPr>
          <w:rFonts w:ascii="Times New Roman" w:eastAsia="Calibri" w:hAnsi="Times New Roman" w:cs="Times New Roman"/>
          <w:color w:val="000000"/>
          <w:sz w:val="20"/>
          <w:szCs w:val="20"/>
        </w:rPr>
        <w:t>Роль государства в посткризисной модернизации национальной экономической системы» //</w:t>
      </w:r>
      <w:r w:rsidRPr="00B9010D">
        <w:rPr>
          <w:rFonts w:ascii="Times New Roman" w:eastAsiaTheme="minorEastAsia" w:hAnsi="Times New Roman" w:cs="Times New Roman"/>
          <w:sz w:val="20"/>
          <w:szCs w:val="20"/>
          <w:lang w:eastAsia="ru-RU"/>
        </w:rPr>
        <w:t xml:space="preserve"> </w:t>
      </w:r>
      <w:r w:rsidRPr="00B9010D">
        <w:rPr>
          <w:rFonts w:ascii="Times New Roman" w:eastAsia="Calibri" w:hAnsi="Times New Roman" w:cs="Times New Roman"/>
          <w:color w:val="000000"/>
          <w:sz w:val="20"/>
          <w:szCs w:val="20"/>
        </w:rPr>
        <w:t>Материалы международной научно- практической конференции, посвященной 20-летию независимости РК «Экономика и право: актуальные проблемы и перспективы развития». Караганда, КЭУК,– 2011. – С.211-213, объемом 0,3 п.л.; «Государственное регулирование в посткризисный период развития как условие эффективной трансформации экономической системы» //Вестник КЭУ: экономика, философия, педагогика, юриспруденция. Караганда – 2011. – №4 (23). – С.69-72, объемом 0,25 п.л.; «Государственно-частное партнерство как способ в системе стимулирования экономического роста национальной экономики» //</w:t>
      </w:r>
      <w:r w:rsidRPr="00B9010D">
        <w:rPr>
          <w:rFonts w:ascii="Times New Roman" w:eastAsiaTheme="minorEastAsia" w:hAnsi="Times New Roman" w:cs="Times New Roman"/>
          <w:sz w:val="20"/>
          <w:szCs w:val="20"/>
          <w:lang w:eastAsia="ru-RU"/>
        </w:rPr>
        <w:t xml:space="preserve"> </w:t>
      </w:r>
      <w:r w:rsidRPr="00B9010D">
        <w:rPr>
          <w:rFonts w:ascii="Times New Roman" w:eastAsia="Calibri" w:hAnsi="Times New Roman" w:cs="Times New Roman"/>
          <w:color w:val="000000"/>
          <w:sz w:val="20"/>
          <w:szCs w:val="20"/>
        </w:rPr>
        <w:t>Вестник Иссык-кульского университета. Караколь</w:t>
      </w:r>
      <w:r w:rsidRPr="0060747D">
        <w:rPr>
          <w:rFonts w:ascii="Times New Roman" w:eastAsia="Calibri" w:hAnsi="Times New Roman" w:cs="Times New Roman"/>
          <w:color w:val="000000"/>
          <w:sz w:val="20"/>
          <w:szCs w:val="20"/>
          <w:lang w:val="en-US"/>
        </w:rPr>
        <w:t xml:space="preserve"> -2011.- №30-2011.- </w:t>
      </w:r>
      <w:r w:rsidRPr="00B9010D">
        <w:rPr>
          <w:rFonts w:ascii="Times New Roman" w:eastAsia="Calibri" w:hAnsi="Times New Roman" w:cs="Times New Roman"/>
          <w:color w:val="000000"/>
          <w:sz w:val="20"/>
          <w:szCs w:val="20"/>
        </w:rPr>
        <w:t>С</w:t>
      </w:r>
      <w:r w:rsidRPr="0060747D">
        <w:rPr>
          <w:rFonts w:ascii="Times New Roman" w:eastAsia="Calibri" w:hAnsi="Times New Roman" w:cs="Times New Roman"/>
          <w:color w:val="000000"/>
          <w:sz w:val="20"/>
          <w:szCs w:val="20"/>
          <w:lang w:val="en-US"/>
        </w:rPr>
        <w:t xml:space="preserve">-50-55, </w:t>
      </w:r>
      <w:r w:rsidRPr="00B9010D">
        <w:rPr>
          <w:rFonts w:ascii="Times New Roman" w:eastAsia="Calibri" w:hAnsi="Times New Roman" w:cs="Times New Roman"/>
          <w:color w:val="000000"/>
          <w:sz w:val="20"/>
          <w:szCs w:val="20"/>
        </w:rPr>
        <w:t>объемом</w:t>
      </w:r>
      <w:r w:rsidRPr="0060747D">
        <w:rPr>
          <w:rFonts w:ascii="Times New Roman" w:eastAsia="Calibri" w:hAnsi="Times New Roman" w:cs="Times New Roman"/>
          <w:color w:val="000000"/>
          <w:sz w:val="20"/>
          <w:szCs w:val="20"/>
          <w:lang w:val="en-US"/>
        </w:rPr>
        <w:t xml:space="preserve"> 0,35 </w:t>
      </w:r>
      <w:r w:rsidRPr="00B9010D">
        <w:rPr>
          <w:rFonts w:ascii="Times New Roman" w:eastAsia="Calibri" w:hAnsi="Times New Roman" w:cs="Times New Roman"/>
          <w:color w:val="000000"/>
          <w:sz w:val="20"/>
          <w:szCs w:val="20"/>
        </w:rPr>
        <w:t>п</w:t>
      </w:r>
      <w:r w:rsidRPr="0060747D">
        <w:rPr>
          <w:rFonts w:ascii="Times New Roman" w:eastAsia="Calibri" w:hAnsi="Times New Roman" w:cs="Times New Roman"/>
          <w:color w:val="000000"/>
          <w:sz w:val="20"/>
          <w:szCs w:val="20"/>
          <w:lang w:val="en-US"/>
        </w:rPr>
        <w:t>.</w:t>
      </w:r>
      <w:r w:rsidRPr="00B9010D">
        <w:rPr>
          <w:rFonts w:ascii="Times New Roman" w:eastAsia="Calibri" w:hAnsi="Times New Roman" w:cs="Times New Roman"/>
          <w:color w:val="000000"/>
          <w:sz w:val="20"/>
          <w:szCs w:val="20"/>
        </w:rPr>
        <w:t>л</w:t>
      </w:r>
      <w:r w:rsidRPr="0060747D">
        <w:rPr>
          <w:rFonts w:ascii="Times New Roman" w:eastAsia="Calibri" w:hAnsi="Times New Roman" w:cs="Times New Roman"/>
          <w:color w:val="000000"/>
          <w:sz w:val="20"/>
          <w:szCs w:val="20"/>
          <w:lang w:val="en-US"/>
        </w:rPr>
        <w:t>.</w:t>
      </w:r>
    </w:p>
    <w:p w:rsidR="00B9010D" w:rsidRPr="00B9010D" w:rsidRDefault="00B9010D" w:rsidP="00B9010D">
      <w:pPr>
        <w:tabs>
          <w:tab w:val="left" w:pos="284"/>
        </w:tabs>
        <w:spacing w:after="0" w:line="240" w:lineRule="auto"/>
        <w:ind w:firstLine="567"/>
        <w:jc w:val="both"/>
        <w:rPr>
          <w:rFonts w:ascii="Times New Roman" w:eastAsia="Calibri" w:hAnsi="Times New Roman" w:cs="Times New Roman"/>
          <w:color w:val="000000"/>
          <w:sz w:val="20"/>
          <w:szCs w:val="20"/>
          <w:lang w:val="en-US"/>
        </w:rPr>
      </w:pPr>
      <w:r w:rsidRPr="00B9010D">
        <w:rPr>
          <w:rFonts w:ascii="Times New Roman" w:eastAsia="Calibri" w:hAnsi="Times New Roman" w:cs="Times New Roman"/>
          <w:b/>
          <w:color w:val="000000"/>
          <w:sz w:val="20"/>
          <w:szCs w:val="20"/>
          <w:lang w:val="en-US"/>
        </w:rPr>
        <w:lastRenderedPageBreak/>
        <w:t>Volume and structure of the thesis, the number of images used literary sources.</w:t>
      </w:r>
      <w:r w:rsidRPr="00B9010D">
        <w:rPr>
          <w:rFonts w:ascii="Times New Roman" w:eastAsia="Calibri" w:hAnsi="Times New Roman" w:cs="Times New Roman"/>
          <w:color w:val="000000"/>
          <w:sz w:val="20"/>
          <w:szCs w:val="20"/>
          <w:lang w:val="en-US"/>
        </w:rPr>
        <w:t xml:space="preserve"> The logic and structure of the thesis are due to a sequence of problem solving research. The thesis consists of an introduction, three chapters, conclusion, list of sources used is set out at 89 pages of typescript, includes 7 figures, 7 tables, 63 literary sources. </w:t>
      </w:r>
    </w:p>
    <w:p w:rsidR="00B9010D" w:rsidRPr="00B9010D" w:rsidRDefault="00B9010D" w:rsidP="00B9010D">
      <w:pPr>
        <w:tabs>
          <w:tab w:val="left" w:pos="284"/>
        </w:tabs>
        <w:spacing w:after="0" w:line="240" w:lineRule="auto"/>
        <w:ind w:firstLine="567"/>
        <w:jc w:val="both"/>
        <w:rPr>
          <w:rFonts w:ascii="Times New Roman" w:eastAsia="Calibri" w:hAnsi="Times New Roman" w:cs="Times New Roman"/>
          <w:color w:val="000000"/>
          <w:sz w:val="20"/>
          <w:szCs w:val="20"/>
          <w:lang w:val="en-US"/>
        </w:rPr>
      </w:pPr>
      <w:r w:rsidRPr="00B9010D">
        <w:rPr>
          <w:rFonts w:ascii="Times New Roman" w:eastAsia="Calibri" w:hAnsi="Times New Roman" w:cs="Times New Roman"/>
          <w:b/>
          <w:color w:val="000000"/>
          <w:sz w:val="20"/>
          <w:szCs w:val="20"/>
          <w:lang w:val="en-US"/>
        </w:rPr>
        <w:t>List of key words</w:t>
      </w:r>
      <w:r w:rsidRPr="00B9010D">
        <w:rPr>
          <w:rFonts w:ascii="Times New Roman" w:eastAsia="Calibri" w:hAnsi="Times New Roman" w:cs="Times New Roman"/>
          <w:color w:val="000000"/>
          <w:sz w:val="20"/>
          <w:szCs w:val="20"/>
          <w:lang w:val="en-US"/>
        </w:rPr>
        <w:t xml:space="preserve">: transformation, post-crisis development, government regulation, transformational potential, competitiveness, crisis, modernization, regional policy, clusters, innovation and industrialization. </w:t>
      </w:r>
    </w:p>
    <w:p w:rsidR="00B9010D" w:rsidRPr="00B9010D" w:rsidRDefault="00B9010D" w:rsidP="00B9010D">
      <w:pPr>
        <w:tabs>
          <w:tab w:val="left" w:pos="284"/>
        </w:tabs>
        <w:spacing w:after="0" w:line="240" w:lineRule="auto"/>
        <w:ind w:firstLine="567"/>
        <w:jc w:val="both"/>
        <w:rPr>
          <w:rFonts w:ascii="Times New Roman" w:eastAsia="Calibri" w:hAnsi="Times New Roman" w:cs="Times New Roman"/>
          <w:color w:val="000000"/>
          <w:sz w:val="20"/>
          <w:szCs w:val="20"/>
          <w:lang w:val="en-US"/>
        </w:rPr>
      </w:pPr>
      <w:r w:rsidRPr="00B9010D">
        <w:rPr>
          <w:rFonts w:ascii="Times New Roman" w:eastAsia="Calibri" w:hAnsi="Times New Roman" w:cs="Times New Roman"/>
          <w:b/>
          <w:color w:val="000000"/>
          <w:sz w:val="20"/>
          <w:szCs w:val="20"/>
          <w:lang w:val="en-US"/>
        </w:rPr>
        <w:t>The urgency of the research topic.</w:t>
      </w:r>
      <w:r w:rsidRPr="00B9010D">
        <w:rPr>
          <w:rFonts w:ascii="Times New Roman" w:eastAsia="Calibri" w:hAnsi="Times New Roman" w:cs="Times New Roman"/>
          <w:color w:val="000000"/>
          <w:sz w:val="20"/>
          <w:szCs w:val="20"/>
          <w:lang w:val="en-US"/>
        </w:rPr>
        <w:t xml:space="preserve"> To ensure the transformation of post-crisis of the domestic economy is necessary to identify, mobilize and accumulate the productive capacity of the traditional, but the market-transformed with the factors of production, enhancing their effectiveness in a complementary effect of the inclusion in this process evolution factors - resources, as well as generated by economic reform, facilities, technology, logistics and marketing schemes, options, scenarios, algorithms, action and behavior of business objects. Only this bringing together market-transformed material resources (proprietary, personal and natural factors of production) and intangible business assets of the real sector of economy (information technology, business, business activity of the business, INNOVATIVE ideas), the total potential of transformational reform is able to provide enough energy for a pulse elimination of the national economy of the Republic of Kazakhstan from the state of stagnation in the trajectory of the next phase of the revitalization of starting the evolutionary cycle of the wave dynamics of macroeconomic development. The crisis was unprecedented in scope and depth of character, covering most of the fastest growing in the last decade, countries and regions. The total loss in value of the assets is valued on a scale equivalent to the size of global GDP. The problems and contradictions that have emerged over the past decade of rapid growth in the global economy had reached a critical point, manifesting itself as a global process of combining the features of cyclical, structural, financial and exchange crisis The crisis has shown the inefficiency of functioning of individual elements of the economic mechanism, imbalances in the structure of material production, an excess of speculative credit , the shortcomings of the international monetary system and methods of its regulation.</w:t>
      </w:r>
    </w:p>
    <w:p w:rsidR="00B9010D" w:rsidRPr="00B9010D" w:rsidRDefault="00B9010D" w:rsidP="00B9010D">
      <w:pPr>
        <w:tabs>
          <w:tab w:val="left" w:pos="284"/>
        </w:tabs>
        <w:spacing w:after="0" w:line="240" w:lineRule="auto"/>
        <w:ind w:firstLine="567"/>
        <w:jc w:val="both"/>
        <w:rPr>
          <w:rFonts w:ascii="Times New Roman" w:eastAsia="Calibri" w:hAnsi="Times New Roman" w:cs="Times New Roman"/>
          <w:color w:val="000000"/>
          <w:sz w:val="20"/>
          <w:szCs w:val="20"/>
          <w:lang w:val="en-US"/>
        </w:rPr>
      </w:pPr>
      <w:r w:rsidRPr="00B9010D">
        <w:rPr>
          <w:rFonts w:ascii="Times New Roman" w:eastAsia="Calibri" w:hAnsi="Times New Roman" w:cs="Times New Roman"/>
          <w:color w:val="000000"/>
          <w:sz w:val="20"/>
          <w:szCs w:val="20"/>
          <w:lang w:val="en-US"/>
        </w:rPr>
        <w:t xml:space="preserve"> Significant negative impact the crisis has had on the economies of the CIS. Despite the high GDP growth rates in recent years the economy of most of them characterized by deep structural imbalances and reliance on market prices in commodity markets, technological backwardness and shortcomings of the institutional environment, the low efficiency of government regulation and high levels of corruption. As a result of the crisis fall in GDP and industrial production in many countries of the CIS was one </w:t>
      </w:r>
      <w:r w:rsidRPr="00B9010D">
        <w:rPr>
          <w:rFonts w:ascii="Times New Roman" w:eastAsia="Calibri" w:hAnsi="Times New Roman" w:cs="Times New Roman"/>
          <w:color w:val="000000"/>
          <w:sz w:val="20"/>
          <w:szCs w:val="20"/>
          <w:lang w:val="en-US"/>
        </w:rPr>
        <w:lastRenderedPageBreak/>
        <w:t xml:space="preserve">of the most profound among the group of countries with economies in transition. Rising unemployment and poverty, while maintaining relatively high rates of inflation and price level, were the hallmarks of the manifestations of the crisis in the post-Soviet countries. The high degree of monopoly, not only in production but also the implementation of the created product, low productivity and high energy are responsible for the low level of competitiveness of the economies of most countries in the region and their unattractive for long-term foreign institutional investors. It remains a low standard of living of the poor; there is uneven socio-economic development of regions. On qualitative criteria of socio-economic development of the CIS countries are significantly behind not only the developed but also many developing countries. </w:t>
      </w:r>
    </w:p>
    <w:p w:rsidR="00B9010D" w:rsidRPr="00B9010D" w:rsidRDefault="00B9010D" w:rsidP="00B9010D">
      <w:pPr>
        <w:tabs>
          <w:tab w:val="left" w:pos="284"/>
        </w:tabs>
        <w:spacing w:after="0" w:line="240" w:lineRule="auto"/>
        <w:ind w:firstLine="567"/>
        <w:jc w:val="both"/>
        <w:rPr>
          <w:rFonts w:ascii="Times New Roman" w:eastAsia="Calibri" w:hAnsi="Times New Roman" w:cs="Times New Roman"/>
          <w:color w:val="000000"/>
          <w:sz w:val="20"/>
          <w:szCs w:val="20"/>
          <w:lang w:val="en-US"/>
        </w:rPr>
      </w:pPr>
      <w:r w:rsidRPr="00B9010D">
        <w:rPr>
          <w:rFonts w:ascii="Times New Roman" w:eastAsia="Calibri" w:hAnsi="Times New Roman" w:cs="Times New Roman"/>
          <w:color w:val="000000"/>
          <w:sz w:val="20"/>
          <w:szCs w:val="20"/>
          <w:lang w:val="en-US"/>
        </w:rPr>
        <w:t xml:space="preserve">Despite the significant negative social and economic impact of the crisis favors the transition to the other principles of management, accelerates the formation of a new economic model. It is an objective process, which is under the influence of a dynamic scientific and technological progress and innovation, the predominance of the new technological order. In modern conditions change in the dynamics of economic growth and macroeconomic proportions determined by the new objective-subjective regulators. </w:t>
      </w:r>
    </w:p>
    <w:p w:rsidR="00B9010D" w:rsidRPr="00B9010D" w:rsidRDefault="00B9010D" w:rsidP="00B9010D">
      <w:pPr>
        <w:tabs>
          <w:tab w:val="left" w:pos="284"/>
        </w:tabs>
        <w:spacing w:after="0" w:line="240" w:lineRule="auto"/>
        <w:ind w:firstLine="567"/>
        <w:jc w:val="both"/>
        <w:rPr>
          <w:rFonts w:ascii="Times New Roman" w:eastAsia="Calibri" w:hAnsi="Times New Roman" w:cs="Times New Roman"/>
          <w:color w:val="000000"/>
          <w:sz w:val="20"/>
          <w:szCs w:val="20"/>
          <w:lang w:val="en-US"/>
        </w:rPr>
      </w:pPr>
      <w:r w:rsidRPr="00B9010D">
        <w:rPr>
          <w:rFonts w:ascii="Times New Roman" w:eastAsia="Calibri" w:hAnsi="Times New Roman" w:cs="Times New Roman"/>
          <w:color w:val="000000"/>
          <w:sz w:val="20"/>
          <w:szCs w:val="20"/>
          <w:lang w:val="en-US"/>
        </w:rPr>
        <w:t xml:space="preserve">All of the above determines the need and importance of a practical solution to problems of large-scale transformation of the post-crisis economy. Required to transition to the implementation of new principles and objectives of the entire system of state regulation of the economy, aimed at strengthening innovation and investment process, improving the competitiveness of national producers. The scientific urgency of the development of these problems the author determined the choice of research topic. </w:t>
      </w:r>
    </w:p>
    <w:p w:rsidR="00B9010D" w:rsidRPr="00B9010D" w:rsidRDefault="00B9010D" w:rsidP="00B9010D">
      <w:pPr>
        <w:tabs>
          <w:tab w:val="left" w:pos="284"/>
        </w:tabs>
        <w:spacing w:after="0" w:line="240" w:lineRule="auto"/>
        <w:ind w:firstLine="567"/>
        <w:jc w:val="both"/>
        <w:rPr>
          <w:rFonts w:ascii="Times New Roman" w:eastAsia="Calibri" w:hAnsi="Times New Roman" w:cs="Times New Roman"/>
          <w:color w:val="000000"/>
          <w:sz w:val="20"/>
          <w:szCs w:val="20"/>
          <w:lang w:val="en-US"/>
        </w:rPr>
      </w:pPr>
      <w:r w:rsidRPr="00B9010D">
        <w:rPr>
          <w:rFonts w:ascii="Times New Roman" w:eastAsia="Calibri" w:hAnsi="Times New Roman" w:cs="Times New Roman"/>
          <w:b/>
          <w:color w:val="000000"/>
          <w:sz w:val="20"/>
          <w:szCs w:val="20"/>
          <w:lang w:val="en-US"/>
        </w:rPr>
        <w:t>The purpose of the research:</w:t>
      </w:r>
      <w:r w:rsidRPr="00B9010D">
        <w:rPr>
          <w:rFonts w:ascii="Times New Roman" w:eastAsia="Calibri" w:hAnsi="Times New Roman" w:cs="Times New Roman"/>
          <w:color w:val="000000"/>
          <w:sz w:val="20"/>
          <w:szCs w:val="20"/>
          <w:lang w:val="en-US"/>
        </w:rPr>
        <w:t xml:space="preserve"> to substantiate the conceptual model of an integrated mechanism for the mobilization of a market transformed by the factors of production, aimed at ensuring the post-crisis recovery of the national economy.</w:t>
      </w:r>
    </w:p>
    <w:p w:rsidR="00B9010D" w:rsidRPr="00B9010D" w:rsidRDefault="00B9010D" w:rsidP="00B9010D">
      <w:pPr>
        <w:tabs>
          <w:tab w:val="left" w:pos="284"/>
        </w:tabs>
        <w:spacing w:after="0" w:line="240" w:lineRule="auto"/>
        <w:ind w:firstLine="567"/>
        <w:jc w:val="both"/>
        <w:rPr>
          <w:rFonts w:ascii="Times New Roman" w:eastAsia="Calibri" w:hAnsi="Times New Roman" w:cs="Times New Roman"/>
          <w:color w:val="000000"/>
          <w:sz w:val="20"/>
          <w:szCs w:val="20"/>
          <w:lang w:val="en-US"/>
        </w:rPr>
      </w:pPr>
      <w:r w:rsidRPr="00B9010D">
        <w:rPr>
          <w:rFonts w:ascii="Times New Roman" w:eastAsia="Calibri" w:hAnsi="Times New Roman" w:cs="Times New Roman"/>
          <w:color w:val="000000"/>
          <w:sz w:val="20"/>
          <w:szCs w:val="20"/>
          <w:lang w:val="en-US"/>
        </w:rPr>
        <w:t xml:space="preserve"> </w:t>
      </w:r>
      <w:r w:rsidRPr="00B9010D">
        <w:rPr>
          <w:rFonts w:ascii="Times New Roman" w:eastAsia="Calibri" w:hAnsi="Times New Roman" w:cs="Times New Roman"/>
          <w:b/>
          <w:color w:val="000000"/>
          <w:sz w:val="20"/>
          <w:szCs w:val="20"/>
          <w:lang w:val="en-US"/>
        </w:rPr>
        <w:t>The object of research</w:t>
      </w:r>
      <w:r w:rsidRPr="00B9010D">
        <w:rPr>
          <w:rFonts w:ascii="Times New Roman" w:eastAsia="Calibri" w:hAnsi="Times New Roman" w:cs="Times New Roman"/>
          <w:color w:val="000000"/>
          <w:sz w:val="20"/>
          <w:szCs w:val="20"/>
          <w:lang w:val="en-US"/>
        </w:rPr>
        <w:t xml:space="preserve"> is transforming the economic system in the post-crisis transition. </w:t>
      </w:r>
    </w:p>
    <w:p w:rsidR="00B9010D" w:rsidRPr="00B9010D" w:rsidRDefault="00B9010D" w:rsidP="00B9010D">
      <w:pPr>
        <w:tabs>
          <w:tab w:val="left" w:pos="284"/>
        </w:tabs>
        <w:spacing w:after="0" w:line="240" w:lineRule="auto"/>
        <w:ind w:firstLine="567"/>
        <w:jc w:val="both"/>
        <w:rPr>
          <w:rFonts w:ascii="Times New Roman" w:eastAsia="Calibri" w:hAnsi="Times New Roman" w:cs="Times New Roman"/>
          <w:color w:val="000000"/>
          <w:sz w:val="20"/>
          <w:szCs w:val="20"/>
          <w:lang w:val="en-US"/>
        </w:rPr>
      </w:pPr>
      <w:r w:rsidRPr="00B9010D">
        <w:rPr>
          <w:rFonts w:ascii="Times New Roman" w:eastAsia="Calibri" w:hAnsi="Times New Roman" w:cs="Times New Roman"/>
          <w:b/>
          <w:color w:val="000000"/>
          <w:sz w:val="20"/>
          <w:szCs w:val="20"/>
          <w:lang w:val="en-US"/>
        </w:rPr>
        <w:t>The methodological basis</w:t>
      </w:r>
      <w:r w:rsidRPr="00B9010D">
        <w:rPr>
          <w:rFonts w:ascii="Times New Roman" w:eastAsia="Calibri" w:hAnsi="Times New Roman" w:cs="Times New Roman"/>
          <w:color w:val="000000"/>
          <w:sz w:val="20"/>
          <w:szCs w:val="20"/>
          <w:lang w:val="en-US"/>
        </w:rPr>
        <w:t xml:space="preserve"> of dissertation research was the synthesis of theoretical and conceptual developments presented and justified in the Kazakh, Russian and foreign literature on trends in the reproductive process, and government regulation. Along with books, dissertations and research papers carried out an analysis of international and industrial materials of scientific conferences and publications in the media. </w:t>
      </w:r>
    </w:p>
    <w:p w:rsidR="00B9010D" w:rsidRPr="00B9010D" w:rsidRDefault="00B9010D" w:rsidP="00B9010D">
      <w:pPr>
        <w:tabs>
          <w:tab w:val="left" w:pos="284"/>
        </w:tabs>
        <w:spacing w:after="0" w:line="240" w:lineRule="auto"/>
        <w:ind w:firstLine="567"/>
        <w:jc w:val="both"/>
        <w:rPr>
          <w:rFonts w:ascii="Times New Roman" w:eastAsia="Calibri" w:hAnsi="Times New Roman" w:cs="Times New Roman"/>
          <w:color w:val="000000"/>
          <w:sz w:val="20"/>
          <w:szCs w:val="20"/>
          <w:lang w:val="en-US"/>
        </w:rPr>
      </w:pPr>
      <w:r w:rsidRPr="00B9010D">
        <w:rPr>
          <w:rFonts w:ascii="Times New Roman" w:eastAsia="Calibri" w:hAnsi="Times New Roman" w:cs="Times New Roman"/>
          <w:b/>
          <w:color w:val="000000"/>
          <w:sz w:val="20"/>
          <w:szCs w:val="20"/>
          <w:lang w:val="en-US"/>
        </w:rPr>
        <w:lastRenderedPageBreak/>
        <w:t>The obtained results, their novelty, scientific and practical importance</w:t>
      </w:r>
      <w:r w:rsidRPr="00B9010D">
        <w:rPr>
          <w:rFonts w:ascii="Times New Roman" w:eastAsia="Calibri" w:hAnsi="Times New Roman" w:cs="Times New Roman"/>
          <w:color w:val="000000"/>
          <w:sz w:val="20"/>
          <w:szCs w:val="20"/>
          <w:lang w:val="en-US"/>
        </w:rPr>
        <w:t>. The main statements that have a scientific novelty include the following:</w:t>
      </w:r>
    </w:p>
    <w:p w:rsidR="00B9010D" w:rsidRPr="00B9010D" w:rsidRDefault="00B9010D" w:rsidP="00B9010D">
      <w:pPr>
        <w:tabs>
          <w:tab w:val="left" w:pos="284"/>
        </w:tabs>
        <w:spacing w:after="0" w:line="240" w:lineRule="auto"/>
        <w:ind w:firstLine="567"/>
        <w:jc w:val="both"/>
        <w:rPr>
          <w:rFonts w:ascii="Times New Roman" w:eastAsia="Calibri" w:hAnsi="Times New Roman" w:cs="Times New Roman"/>
          <w:color w:val="000000"/>
          <w:sz w:val="20"/>
          <w:szCs w:val="20"/>
          <w:lang w:val="en-US"/>
        </w:rPr>
      </w:pPr>
      <w:r w:rsidRPr="00B9010D">
        <w:rPr>
          <w:rFonts w:ascii="Times New Roman" w:eastAsia="Calibri" w:hAnsi="Times New Roman" w:cs="Times New Roman"/>
          <w:color w:val="000000"/>
          <w:sz w:val="20"/>
          <w:szCs w:val="20"/>
          <w:lang w:val="en-US"/>
        </w:rPr>
        <w:t>- Identified the key stages in the evolution of transformation of the economy as a qualitative transformation of one system of production relations and institutions in another. Given the author's interpretation of the concept of "transformative economy" - a special state in the evolution of the economy, when it operates in the transition of society from a mature historical stage to another i.e. an intermediate state of society, reflecting the cyclical nature of economic development;</w:t>
      </w:r>
    </w:p>
    <w:p w:rsidR="00B9010D" w:rsidRPr="00B9010D" w:rsidRDefault="00B9010D" w:rsidP="00B9010D">
      <w:pPr>
        <w:tabs>
          <w:tab w:val="left" w:pos="284"/>
        </w:tabs>
        <w:spacing w:after="0" w:line="240" w:lineRule="auto"/>
        <w:ind w:firstLine="567"/>
        <w:jc w:val="both"/>
        <w:rPr>
          <w:rFonts w:ascii="Times New Roman" w:eastAsia="Calibri" w:hAnsi="Times New Roman" w:cs="Times New Roman"/>
          <w:color w:val="000000"/>
          <w:sz w:val="20"/>
          <w:szCs w:val="20"/>
          <w:lang w:val="en-US"/>
        </w:rPr>
      </w:pPr>
      <w:r w:rsidRPr="00B9010D">
        <w:rPr>
          <w:rFonts w:ascii="Times New Roman" w:eastAsia="Calibri" w:hAnsi="Times New Roman" w:cs="Times New Roman"/>
          <w:color w:val="000000"/>
          <w:sz w:val="20"/>
          <w:szCs w:val="20"/>
          <w:lang w:val="en-US"/>
        </w:rPr>
        <w:t>- On the basis of deepening the economic transformation of research methodology delineated categories of "transformation" and "modernization" through the identification of their contents and categorical allocation as the criteria of differentiation processes of transformation and modernization of their goals, objectives, nature and rate of change, degree of stability of the system elements, such as structural changes, degree of innovation processes;</w:t>
      </w:r>
    </w:p>
    <w:p w:rsidR="00B9010D" w:rsidRPr="00B9010D" w:rsidRDefault="00B9010D" w:rsidP="00B9010D">
      <w:pPr>
        <w:tabs>
          <w:tab w:val="left" w:pos="284"/>
        </w:tabs>
        <w:spacing w:after="0" w:line="240" w:lineRule="auto"/>
        <w:ind w:firstLine="567"/>
        <w:jc w:val="both"/>
        <w:rPr>
          <w:rFonts w:ascii="Times New Roman" w:eastAsia="Calibri" w:hAnsi="Times New Roman" w:cs="Times New Roman"/>
          <w:color w:val="000000"/>
          <w:sz w:val="20"/>
          <w:szCs w:val="20"/>
          <w:lang w:val="en-US"/>
        </w:rPr>
      </w:pPr>
      <w:r w:rsidRPr="00B9010D">
        <w:rPr>
          <w:rFonts w:ascii="Times New Roman" w:eastAsia="Calibri" w:hAnsi="Times New Roman" w:cs="Times New Roman"/>
          <w:color w:val="000000"/>
          <w:sz w:val="20"/>
          <w:szCs w:val="20"/>
          <w:lang w:val="en-US"/>
        </w:rPr>
        <w:t>- Based on the analysis of the mechanism to achieve long-term trend of growth in cycling justified the position that the modernization of society, its economy and system of relations - an important factor and the reserve, providing positive trend of social development;</w:t>
      </w:r>
    </w:p>
    <w:p w:rsidR="00B9010D" w:rsidRPr="00B9010D" w:rsidRDefault="00B9010D" w:rsidP="00B9010D">
      <w:pPr>
        <w:tabs>
          <w:tab w:val="left" w:pos="284"/>
        </w:tabs>
        <w:spacing w:after="0" w:line="240" w:lineRule="auto"/>
        <w:ind w:firstLine="567"/>
        <w:jc w:val="both"/>
        <w:rPr>
          <w:rFonts w:ascii="Times New Roman" w:eastAsia="Calibri" w:hAnsi="Times New Roman" w:cs="Times New Roman"/>
          <w:color w:val="000000"/>
          <w:sz w:val="20"/>
          <w:szCs w:val="20"/>
          <w:lang w:val="en-US"/>
        </w:rPr>
      </w:pPr>
      <w:r w:rsidRPr="00B9010D">
        <w:rPr>
          <w:rFonts w:ascii="Times New Roman" w:eastAsia="Calibri" w:hAnsi="Times New Roman" w:cs="Times New Roman"/>
          <w:color w:val="000000"/>
          <w:sz w:val="20"/>
          <w:szCs w:val="20"/>
          <w:lang w:val="en-US"/>
        </w:rPr>
        <w:t>- Justified the role and functions of government regulation of economic growth in the optimization of market relations major business entities. It is shown that in the post-crisis development of a rational state regulation becomes a defining element of the market and adequate regulation, a prerequisite for effective functioning of the economic system;</w:t>
      </w:r>
    </w:p>
    <w:p w:rsidR="00B9010D" w:rsidRPr="00B9010D" w:rsidRDefault="00B9010D" w:rsidP="00B9010D">
      <w:pPr>
        <w:tabs>
          <w:tab w:val="left" w:pos="284"/>
        </w:tabs>
        <w:spacing w:after="0" w:line="240" w:lineRule="auto"/>
        <w:ind w:firstLine="567"/>
        <w:jc w:val="both"/>
        <w:rPr>
          <w:rFonts w:ascii="Times New Roman" w:eastAsia="Calibri" w:hAnsi="Times New Roman" w:cs="Times New Roman"/>
          <w:color w:val="000000"/>
          <w:sz w:val="20"/>
          <w:szCs w:val="20"/>
          <w:lang w:val="en-US"/>
        </w:rPr>
      </w:pPr>
      <w:r w:rsidRPr="00B9010D">
        <w:rPr>
          <w:rFonts w:ascii="Times New Roman" w:eastAsia="Calibri" w:hAnsi="Times New Roman" w:cs="Times New Roman"/>
          <w:color w:val="000000"/>
          <w:sz w:val="20"/>
          <w:szCs w:val="20"/>
          <w:lang w:val="en-US"/>
        </w:rPr>
        <w:t>- Identified a resource of creative potential of the traditional, but the market-now updated the factors of domestic production: capital, labor, environmental conditions and the nature of intangible assets evolution (innovation-risk model of economic behavior of the business environment, upgrading technological breakthrough in the production of building up the development of information technology in management, marketing, etc.).</w:t>
      </w:r>
    </w:p>
    <w:p w:rsidR="00B9010D" w:rsidRPr="00B9010D" w:rsidRDefault="00B9010D" w:rsidP="00B9010D">
      <w:pPr>
        <w:tabs>
          <w:tab w:val="left" w:pos="284"/>
        </w:tabs>
        <w:spacing w:after="0" w:line="240" w:lineRule="auto"/>
        <w:ind w:firstLine="567"/>
        <w:jc w:val="both"/>
        <w:rPr>
          <w:rFonts w:ascii="Times New Roman" w:eastAsia="Calibri" w:hAnsi="Times New Roman" w:cs="Times New Roman"/>
          <w:color w:val="000000"/>
          <w:sz w:val="20"/>
          <w:szCs w:val="20"/>
          <w:lang w:val="en-US"/>
        </w:rPr>
      </w:pPr>
      <w:r w:rsidRPr="00B9010D">
        <w:rPr>
          <w:rFonts w:ascii="Times New Roman" w:eastAsia="Calibri" w:hAnsi="Times New Roman" w:cs="Times New Roman"/>
          <w:color w:val="000000"/>
          <w:sz w:val="20"/>
          <w:szCs w:val="20"/>
          <w:lang w:val="en-US"/>
        </w:rPr>
        <w:t xml:space="preserve">- Argued for the idea that you need to create and implements programs aimed at the individual priorities of improving competitiveness for innovative component, growth of the manufacturability of the economy, expantegration, social development and  improving the quality of life, providing  the stable development. </w:t>
      </w:r>
    </w:p>
    <w:p w:rsidR="00B9010D" w:rsidRPr="00B9010D" w:rsidRDefault="00B9010D" w:rsidP="00B9010D">
      <w:pPr>
        <w:tabs>
          <w:tab w:val="left" w:pos="284"/>
        </w:tabs>
        <w:spacing w:after="0" w:line="240" w:lineRule="auto"/>
        <w:ind w:firstLine="567"/>
        <w:jc w:val="both"/>
        <w:rPr>
          <w:rFonts w:ascii="Times New Roman" w:eastAsia="Calibri" w:hAnsi="Times New Roman" w:cs="Times New Roman"/>
          <w:color w:val="000000"/>
          <w:sz w:val="20"/>
          <w:szCs w:val="20"/>
          <w:lang w:val="en-US"/>
        </w:rPr>
      </w:pPr>
      <w:r w:rsidRPr="00B9010D">
        <w:rPr>
          <w:rFonts w:ascii="Times New Roman" w:eastAsia="Calibri" w:hAnsi="Times New Roman" w:cs="Times New Roman"/>
          <w:b/>
          <w:color w:val="000000"/>
          <w:sz w:val="20"/>
          <w:szCs w:val="20"/>
          <w:lang w:val="en-US"/>
        </w:rPr>
        <w:t>For information on publications</w:t>
      </w:r>
      <w:r w:rsidRPr="00B9010D">
        <w:rPr>
          <w:rFonts w:ascii="Times New Roman" w:eastAsia="Calibri" w:hAnsi="Times New Roman" w:cs="Times New Roman"/>
          <w:color w:val="000000"/>
          <w:sz w:val="20"/>
          <w:szCs w:val="20"/>
          <w:lang w:val="en-US"/>
        </w:rPr>
        <w:t xml:space="preserve">. On the theme of dissertation four articles totaling 1.2 p.p. were published </w:t>
      </w:r>
    </w:p>
    <w:p w:rsidR="00B9010D" w:rsidRPr="00B9010D" w:rsidRDefault="00B9010D" w:rsidP="00B9010D">
      <w:pPr>
        <w:tabs>
          <w:tab w:val="left" w:pos="284"/>
        </w:tabs>
        <w:spacing w:after="0" w:line="240" w:lineRule="auto"/>
        <w:ind w:firstLine="567"/>
        <w:jc w:val="both"/>
        <w:rPr>
          <w:rFonts w:ascii="Times New Roman" w:eastAsia="Calibri" w:hAnsi="Times New Roman" w:cs="Times New Roman"/>
          <w:color w:val="000000"/>
          <w:sz w:val="20"/>
          <w:szCs w:val="20"/>
          <w:lang w:val="en-US"/>
        </w:rPr>
      </w:pPr>
      <w:r w:rsidRPr="00B9010D">
        <w:rPr>
          <w:rFonts w:ascii="Times New Roman" w:eastAsia="Calibri" w:hAnsi="Times New Roman" w:cs="Times New Roman"/>
          <w:color w:val="000000"/>
          <w:sz w:val="20"/>
          <w:szCs w:val="20"/>
          <w:lang w:val="en-US"/>
        </w:rPr>
        <w:t xml:space="preserve">"Improving the system of government measures to regulate the economy and create conditions for the development of market relations" / / Proceedings of the International scientific-practical conference "Science and </w:t>
      </w:r>
      <w:r w:rsidRPr="00B9010D">
        <w:rPr>
          <w:rFonts w:ascii="Times New Roman" w:eastAsia="Calibri" w:hAnsi="Times New Roman" w:cs="Times New Roman"/>
          <w:color w:val="000000"/>
          <w:sz w:val="20"/>
          <w:szCs w:val="20"/>
          <w:lang w:val="en-US"/>
        </w:rPr>
        <w:lastRenderedPageBreak/>
        <w:t xml:space="preserve">its role in the modern world." Section 3, "Economic development in a globalizing world: trends and prospects. Karaganda, KU "Bolashak" - 2011. - S.387-391 volume of 0.25 p.p. </w:t>
      </w:r>
    </w:p>
    <w:p w:rsidR="00B9010D" w:rsidRPr="00B9010D" w:rsidRDefault="00B9010D" w:rsidP="00B9010D">
      <w:pPr>
        <w:tabs>
          <w:tab w:val="left" w:pos="284"/>
        </w:tabs>
        <w:spacing w:after="0" w:line="240" w:lineRule="auto"/>
        <w:ind w:firstLine="567"/>
        <w:jc w:val="both"/>
        <w:rPr>
          <w:rFonts w:ascii="Times New Roman" w:eastAsia="Calibri" w:hAnsi="Times New Roman" w:cs="Times New Roman"/>
          <w:color w:val="000000"/>
          <w:sz w:val="20"/>
          <w:szCs w:val="20"/>
          <w:lang w:val="en-US"/>
        </w:rPr>
      </w:pPr>
      <w:r w:rsidRPr="00B9010D">
        <w:rPr>
          <w:rFonts w:ascii="Times New Roman" w:eastAsia="Calibri" w:hAnsi="Times New Roman" w:cs="Times New Roman"/>
          <w:color w:val="000000"/>
          <w:sz w:val="20"/>
          <w:szCs w:val="20"/>
          <w:lang w:val="en-US"/>
        </w:rPr>
        <w:t xml:space="preserve">"The role of government in post-crisis modernization of the national economic system" / / Proceedings of the international scientific-practical conference devoted to 20th anniversary of independence, RK, "Economics and Law: Current Problems and Prospects ". Karaganda, KEUK - 2011. - S.211-213, the volume of 0.3 p.p. </w:t>
      </w:r>
    </w:p>
    <w:p w:rsidR="00B9010D" w:rsidRPr="00B9010D" w:rsidRDefault="00B9010D" w:rsidP="00B9010D">
      <w:pPr>
        <w:tabs>
          <w:tab w:val="left" w:pos="284"/>
        </w:tabs>
        <w:spacing w:after="0" w:line="240" w:lineRule="auto"/>
        <w:ind w:firstLine="567"/>
        <w:jc w:val="both"/>
        <w:rPr>
          <w:rFonts w:ascii="Times New Roman" w:eastAsia="Calibri" w:hAnsi="Times New Roman" w:cs="Times New Roman"/>
          <w:color w:val="000000"/>
          <w:sz w:val="20"/>
          <w:szCs w:val="20"/>
          <w:lang w:val="en-US"/>
        </w:rPr>
      </w:pPr>
      <w:r w:rsidRPr="00B9010D">
        <w:rPr>
          <w:rFonts w:ascii="Times New Roman" w:eastAsia="Calibri" w:hAnsi="Times New Roman" w:cs="Times New Roman"/>
          <w:color w:val="000000"/>
          <w:sz w:val="20"/>
          <w:szCs w:val="20"/>
          <w:lang w:val="en-US"/>
        </w:rPr>
        <w:t>"State regulation in the post-crisis period as a condition of development of an effective transformation of the economic system" / / Journal of DEs: economics, philosophy, education, law. Karaganda - 2011. - № 4 (23). - P.69-72, the volume of 0.25 p.p.</w:t>
      </w:r>
    </w:p>
    <w:p w:rsidR="00B9010D" w:rsidRPr="00B9010D" w:rsidRDefault="00B9010D" w:rsidP="00B9010D">
      <w:pPr>
        <w:tabs>
          <w:tab w:val="left" w:pos="284"/>
        </w:tabs>
        <w:spacing w:after="0" w:line="240" w:lineRule="auto"/>
        <w:ind w:firstLine="567"/>
        <w:jc w:val="both"/>
        <w:rPr>
          <w:rFonts w:ascii="Times New Roman" w:eastAsia="Calibri" w:hAnsi="Times New Roman" w:cs="Times New Roman"/>
          <w:color w:val="000000"/>
          <w:sz w:val="20"/>
          <w:szCs w:val="20"/>
          <w:lang w:val="en-US"/>
        </w:rPr>
      </w:pPr>
      <w:r w:rsidRPr="00B9010D">
        <w:rPr>
          <w:rFonts w:ascii="Times New Roman" w:eastAsia="Calibri" w:hAnsi="Times New Roman" w:cs="Times New Roman"/>
          <w:color w:val="000000"/>
          <w:sz w:val="20"/>
          <w:szCs w:val="20"/>
          <w:lang w:val="en-US"/>
        </w:rPr>
        <w:t xml:space="preserve"> "Public-private partnerships as a way to stimulate economic growth in the system of national economy" / / Bulletin of the Issyk-Kul University. Caracol -2011. - № 30-2011. - C-50-55, the volume of 0.35 p.p.</w:t>
      </w:r>
    </w:p>
    <w:p w:rsidR="00B9010D" w:rsidRPr="00B9010D" w:rsidRDefault="00B9010D" w:rsidP="00B9010D">
      <w:pPr>
        <w:tabs>
          <w:tab w:val="left" w:pos="284"/>
        </w:tabs>
        <w:spacing w:after="0" w:line="240" w:lineRule="auto"/>
        <w:ind w:firstLine="567"/>
        <w:jc w:val="both"/>
        <w:rPr>
          <w:rFonts w:ascii="Times New Roman" w:eastAsia="Times New Roman" w:hAnsi="Times New Roman" w:cs="Times New Roman"/>
          <w:color w:val="000000"/>
          <w:sz w:val="20"/>
          <w:szCs w:val="20"/>
          <w:lang w:eastAsia="ru-RU"/>
        </w:rPr>
      </w:pPr>
    </w:p>
    <w:p w:rsidR="00C70062" w:rsidRPr="00B9010D" w:rsidRDefault="00C70062" w:rsidP="00B9010D">
      <w:pPr>
        <w:spacing w:after="0" w:line="240" w:lineRule="auto"/>
        <w:ind w:firstLine="567"/>
        <w:rPr>
          <w:rFonts w:ascii="Times New Roman" w:hAnsi="Times New Roman" w:cs="Times New Roman"/>
          <w:sz w:val="20"/>
          <w:szCs w:val="20"/>
        </w:rPr>
      </w:pPr>
    </w:p>
    <w:sectPr w:rsidR="00C70062" w:rsidRPr="00B9010D" w:rsidSect="00B9010D">
      <w:footerReference w:type="default" r:id="rId9"/>
      <w:pgSz w:w="8419"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5C5" w:rsidRDefault="003A35C5" w:rsidP="00332E8C">
      <w:pPr>
        <w:spacing w:after="0" w:line="240" w:lineRule="auto"/>
      </w:pPr>
      <w:r>
        <w:separator/>
      </w:r>
    </w:p>
  </w:endnote>
  <w:endnote w:type="continuationSeparator" w:id="0">
    <w:p w:rsidR="003A35C5" w:rsidRDefault="003A35C5" w:rsidP="00332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5199672"/>
      <w:docPartObj>
        <w:docPartGallery w:val="Page Numbers (Bottom of Page)"/>
        <w:docPartUnique/>
      </w:docPartObj>
    </w:sdtPr>
    <w:sdtEndPr>
      <w:rPr>
        <w:rFonts w:ascii="Times New Roman" w:hAnsi="Times New Roman" w:cs="Times New Roman"/>
        <w:sz w:val="20"/>
        <w:szCs w:val="20"/>
      </w:rPr>
    </w:sdtEndPr>
    <w:sdtContent>
      <w:p w:rsidR="00332E8C" w:rsidRPr="00332E8C" w:rsidRDefault="000C6F97">
        <w:pPr>
          <w:pStyle w:val="a8"/>
          <w:jc w:val="center"/>
          <w:rPr>
            <w:rFonts w:ascii="Times New Roman" w:hAnsi="Times New Roman" w:cs="Times New Roman"/>
            <w:sz w:val="20"/>
            <w:szCs w:val="20"/>
          </w:rPr>
        </w:pPr>
        <w:r w:rsidRPr="00332E8C">
          <w:rPr>
            <w:rFonts w:ascii="Times New Roman" w:hAnsi="Times New Roman" w:cs="Times New Roman"/>
            <w:sz w:val="20"/>
            <w:szCs w:val="20"/>
          </w:rPr>
          <w:fldChar w:fldCharType="begin"/>
        </w:r>
        <w:r w:rsidR="00332E8C" w:rsidRPr="00332E8C">
          <w:rPr>
            <w:rFonts w:ascii="Times New Roman" w:hAnsi="Times New Roman" w:cs="Times New Roman"/>
            <w:sz w:val="20"/>
            <w:szCs w:val="20"/>
          </w:rPr>
          <w:instrText>PAGE   \* MERGEFORMAT</w:instrText>
        </w:r>
        <w:r w:rsidRPr="00332E8C">
          <w:rPr>
            <w:rFonts w:ascii="Times New Roman" w:hAnsi="Times New Roman" w:cs="Times New Roman"/>
            <w:sz w:val="20"/>
            <w:szCs w:val="20"/>
          </w:rPr>
          <w:fldChar w:fldCharType="separate"/>
        </w:r>
        <w:r w:rsidR="00FF10CA">
          <w:rPr>
            <w:rFonts w:ascii="Times New Roman" w:hAnsi="Times New Roman" w:cs="Times New Roman"/>
            <w:noProof/>
            <w:sz w:val="20"/>
            <w:szCs w:val="20"/>
          </w:rPr>
          <w:t>14</w:t>
        </w:r>
        <w:r w:rsidRPr="00332E8C">
          <w:rPr>
            <w:rFonts w:ascii="Times New Roman" w:hAnsi="Times New Roman" w:cs="Times New Roman"/>
            <w:sz w:val="20"/>
            <w:szCs w:val="20"/>
          </w:rPr>
          <w:fldChar w:fldCharType="end"/>
        </w:r>
      </w:p>
    </w:sdtContent>
  </w:sdt>
  <w:p w:rsidR="00332E8C" w:rsidRDefault="00332E8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5C5" w:rsidRDefault="003A35C5" w:rsidP="00332E8C">
      <w:pPr>
        <w:spacing w:after="0" w:line="240" w:lineRule="auto"/>
      </w:pPr>
      <w:r>
        <w:separator/>
      </w:r>
    </w:p>
  </w:footnote>
  <w:footnote w:type="continuationSeparator" w:id="0">
    <w:p w:rsidR="003A35C5" w:rsidRDefault="003A35C5" w:rsidP="00332E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D7524"/>
    <w:multiLevelType w:val="hybridMultilevel"/>
    <w:tmpl w:val="5DFA994C"/>
    <w:lvl w:ilvl="0" w:tplc="A54E252A">
      <w:start w:val="1"/>
      <w:numFmt w:val="decimal"/>
      <w:lvlText w:val="%1."/>
      <w:lvlJc w:val="left"/>
      <w:pPr>
        <w:tabs>
          <w:tab w:val="num" w:pos="1260"/>
        </w:tabs>
        <w:ind w:left="1260"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D3326FB"/>
    <w:multiLevelType w:val="multilevel"/>
    <w:tmpl w:val="4BEE5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printTwoOnOn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24B"/>
    <w:rsid w:val="000C6F97"/>
    <w:rsid w:val="00332E8C"/>
    <w:rsid w:val="003A35C5"/>
    <w:rsid w:val="00442359"/>
    <w:rsid w:val="0058024B"/>
    <w:rsid w:val="0060747D"/>
    <w:rsid w:val="00975478"/>
    <w:rsid w:val="009812E2"/>
    <w:rsid w:val="00A24DBB"/>
    <w:rsid w:val="00B9010D"/>
    <w:rsid w:val="00C33EFD"/>
    <w:rsid w:val="00C70062"/>
    <w:rsid w:val="00F0190D"/>
    <w:rsid w:val="00FF10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4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802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32E8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32E8C"/>
    <w:rPr>
      <w:rFonts w:ascii="Tahoma" w:hAnsi="Tahoma" w:cs="Tahoma"/>
      <w:sz w:val="16"/>
      <w:szCs w:val="16"/>
    </w:rPr>
  </w:style>
  <w:style w:type="paragraph" w:styleId="a6">
    <w:name w:val="header"/>
    <w:basedOn w:val="a"/>
    <w:link w:val="a7"/>
    <w:uiPriority w:val="99"/>
    <w:unhideWhenUsed/>
    <w:rsid w:val="00332E8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32E8C"/>
  </w:style>
  <w:style w:type="paragraph" w:styleId="a8">
    <w:name w:val="footer"/>
    <w:basedOn w:val="a"/>
    <w:link w:val="a9"/>
    <w:uiPriority w:val="99"/>
    <w:unhideWhenUsed/>
    <w:rsid w:val="00332E8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32E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4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802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32E8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32E8C"/>
    <w:rPr>
      <w:rFonts w:ascii="Tahoma" w:hAnsi="Tahoma" w:cs="Tahoma"/>
      <w:sz w:val="16"/>
      <w:szCs w:val="16"/>
    </w:rPr>
  </w:style>
  <w:style w:type="paragraph" w:styleId="a6">
    <w:name w:val="header"/>
    <w:basedOn w:val="a"/>
    <w:link w:val="a7"/>
    <w:uiPriority w:val="99"/>
    <w:unhideWhenUsed/>
    <w:rsid w:val="00332E8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32E8C"/>
  </w:style>
  <w:style w:type="paragraph" w:styleId="a8">
    <w:name w:val="footer"/>
    <w:basedOn w:val="a"/>
    <w:link w:val="a9"/>
    <w:uiPriority w:val="99"/>
    <w:unhideWhenUsed/>
    <w:rsid w:val="00332E8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32E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64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4325</Words>
  <Characters>24656</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Абеуовы</dc:creator>
  <cp:lastModifiedBy>User</cp:lastModifiedBy>
  <cp:revision>2</cp:revision>
  <cp:lastPrinted>2010-10-16T16:33:00Z</cp:lastPrinted>
  <dcterms:created xsi:type="dcterms:W3CDTF">2012-06-13T18:16:00Z</dcterms:created>
  <dcterms:modified xsi:type="dcterms:W3CDTF">2012-06-13T18:16:00Z</dcterms:modified>
</cp:coreProperties>
</file>